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Dostluq və sevgi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Dava-dalaşı ağacın yarpağına yaz ki, payız gələndə yarpaqlar quruyub tökülsün, dava-dalaş yox olsun.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Qəzəbi buludun üstünə yaz ki, yağış yağsın, buludlar dağılsın, qəzəb yox olsun.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Nifrəti qarın üstünə yaz ki, günəş çıxsın, qarlar ərisin, nifrət yox olsun.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Dostluğu və sevgini yeni doğulmuş körpələrin qəlbinə yaz ki, onlar böyüsün, dostluq və sevgi bütün dünyaya yayılsın.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Dava, qəzəb və nifrəti keçici şeylərə yaz ki, itsin; dostluğu və sevgini isə qəlblərə yaz ki, əbədi qalıb dünyaya yayılsın.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