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Hamı dəli olanda ağıllı olmağa gərək yoxdur</w:t>
      </w:r>
    </w:p>
    <w:p>
      <w:pPr>
        <w:ind w:firstLine="425"/>
        <w:jc w:val="both"/>
      </w:pPr>
      <w:r>
        <w:rPr>
          <w:rFonts w:ascii="Times New Roman" w:hAnsi="Times New Roman" w:cs="Times New Roman"/>
          <w:b w:val="0"/>
          <w:i w:val="0"/>
          <w:sz w:val="24"/>
        </w:rPr>
        <w:t>Bir gün nurani bir kişiyə yuxarılardan xəbər gəlir: «Ey insan, sabahdan suların dadı dəyişəcək, içənlər dəli olacaq.» Kişi tez evə qaçır, əlinə keçən küplərə, qablara su doldurub oturur. Səhəri gün görür ki, həqiqətən hamı dəli olmağa başlayır, özü isə ancaq topladığı sudan içir. Bu minvalla bir-iki həftə keçir. Kişi dözməyib bayıra çıxır. Qarşısına çıxanlarla bir-iki kəlmə kəsən kimi hamısı ona lağ edir: «A kişi, dəli olmusan? Get dəlixanaya!» Yazıq kişi də evinə qayıdır, qabları, küpləri sındırıb adi çeşmədən, hamının içdiyi sudan içib yatır.</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Doğrunu bildiyinə görə kütlə səni qınaya bilər. Ağlını qoru, amma dəyərini hər an camaata sübut etməyə çalışıb özünü yorma.</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