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Ədaləti paylaşmaq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 ağlamasın heç kimsə,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 da gülməsin bu həmişə gülənlər;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 kimsədə olmasın bu para adlanan illət,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 da paylaşmağı öyrənsin paralı millət;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 kimsə söyləməsin sevdiyini,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 da versinlər bu əsl sevginin tərifini;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 bu bayramlar heç yaşanmasın,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 da bayramda ət yeməyən qalmasın.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Sevinc də, çörək də, sevgi də paylaşılanda insanlıq yaranır. Bir tərəf gülüb bir tərəf ağlayırsa, orada ədalət yoxdur.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