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Baş mühasib və baş direktor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Baş mühasib baş direktora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Fərz edək ki, əməkdaşlarımızın inkişafına vaxt sərf etdik, xərc çəkdik, amma buna baxmayaraq onlar şirkətimizi tərk etdilər. Sizcə, nə baş verər?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Baş direktor: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Fərz edək ki, onlara nə vaxt ayırdıq, nə xərc çəkdik, onlar da şirkəti tərk etməyib qalmağı üstün tutdular. Bəs onda nə baş verər?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İnsana qoyulan sərmayə itki deyil. Xərcləməməyi qənaət hesab edən bugünkü kiçik rahatlığa görə sabahkı böyük itkini seçir.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