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Suyun xassələri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Suyun xassələrinə baxın: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ağacla dostluq edərsə, onu diri saxlayar;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odla təmas edərsə, onu söndürər;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natəmizliklə qarşılaşarsa, onu təmizləyər;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unla qarışarsa, onu xəmirə çevirər, bişməyə hazır hala salar;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günəşlə birləşərsə, göy qurşağı yaranar;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axarsa, həyat gətirər;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durğun qalarsa, bataqlığa çevrilib qoxumağa başlar.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İnsan qəlbi də suya bənzəyir: ünsiyyətdə olduqca canlı, tənhalıqda isə cansız olar.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İnsan qəlbi su kimidir: ünsiyyətdə canlanır, tənhalıqda durğunlaşıb solur. İnsanı diri saxlayan başqa insanlardır.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