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Mən niyə kasıbam?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dəfə kasıb bir adam Budda ilə rastlaşır və ondan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Budda, mən niyə kasıbam?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Ona görə ki, sən varından heç kimə heç nə vermirsən.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Axı mən bunu necə edə bilərəm? Başqalarına verməyə heç nəyim yoxdur!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Sənin beş sərvətin var ki, onlarla varını bölüşə bilərdin, amma bunu etmirsən.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Xahiş edirəm, həmin beş sərvəti mənə izah edin.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Yaxşı.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1. Üzünlə başqalarına təbəssüm bəxş edə bilərdin, amma etmirsən.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2. Gözlərinlə başqalarına mərhəmət və sevgi ilə baxa bilərdin, amma etmirsən.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3. Dilinlə başqalarına yaxşı sözlər deyə bilərdin, amma etmirsən.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4. Ürəyinlə başqalarına xoşbəxtlik arzulaya bilərdin, amma etmirsən.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5. Əllərinlə başqaları üçün yaxşı işlər görə bilərdin, amma etmirsən.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Verməyə həmişə bir şeyin var: təbəssüm, xoş söz, mərhəmətli baxış, kömək edən əl. İnsan paylaşdığı qədər varlıdır.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