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Söz və sükut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Bəzən insan susaraq daha çox şey söyləyər. Çünki söz sadəcə səs deyil — o, niyyətin aynasıdır.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Əgər bir söz qəlb qıracaqsa, bir cümlə ümid söndürəcəksə — deyilməyə dəyməz.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Əgər söyləyəcəyin söz bir qəlbi isitməyəcəksə, bir gülümsəməyə səbəb olmayacaqsa — sus.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Unutma... hər kəlmə gül açmır. Bəziləri tikan kimidir — toxunanı yaralar.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Sükut hikmətdir. Bəzən isə ən dəyərli cavabdır.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Söz könüldən doğularsa, hikmətə çevrilər; düşüncəsiz ağızdan qoparsa, zərər olar, yara salar.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Sus. Çünki sükut da danışır — bəzən daha dərin, bəzən daha dürüst.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Hər söz gül açmır; bəziləri tikan kimi yaralayır. Xeyir gətirməyəcək sözün yerinə sükut daha hikmətlidir.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