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Sarı və qırmızı çiçəklər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Bir evin pəncərəsinə qoyulmuş sarı çiçəklər «bu evdə xəstə var, keçəndə səs-küy salmayın», qırmızı çiçəklər isə «bu evdə həddi-büluğa çatmış bir qız var, keçəndə danışığınıza diqqət edin» mənasını verərmiş.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İncə işarələrlə qurulan həssas ünsiyyət mədəniyyəti insanlara sözsüz hörmət öyrədir. Xəbərdarlıq bəzən qışqırmadan da verilir.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