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1.4 Yazı sistemləri</w:t>
      </w:r>
    </w:p>
    <w:p>
      <w:pPr>
        <w:keepNext/>
        <w:widowControl/>
      </w:pPr>
      <w:r>
        <w:rPr>
          <w:sz w:val="20"/>
        </w:rPr>
        <w:t>1 Sivilizasiyanın təməlləri</w:t>
      </w:r>
    </w:p>
    <w:p>
      <w:pPr>
        <w:keepNext/>
        <w:widowControl/>
      </w:pPr>
      <w:r>
        <w:rPr>
          <w:sz w:val="20"/>
        </w:rPr>
        <w:t>Dövr: təxminən e.ə. 3400–3000-ci illər — Şumer mixi yazısı; təxminən e.ə. 3200-cü il — Misir heroqlifləri | Əsas mərkəzlər: Şumer, Misir, Çin və Mezoamerika; Çin və Mezoamerikada yazı müstəqil şəkildə yaranıb</w:t>
      </w:r>
    </w:p>
    <w:p>
      <w:pPr>
        <w:widowControl/>
      </w:pPr>
      <w:r>
        <w:t>Yazı danışılan sözü və aparılan hesabı qalıcı işarələrlə qeydə almağa imkan verir. Dünyanın ayrı-ayrı yerlərində yaranan bu vasitə sayəsində qanunlar, hesablar, elmi biliklər və ədəbi əsərlər onları yaradan insanlardan sonra da yaşadı, gələcək nəsillərə çatdı.</w:t>
      </w:r>
    </w:p>
    <w:p>
      <w:pPr>
        <w:pStyle w:val="Heading1"/>
        <w:widowControl/>
      </w:pPr>
      <w:r>
        <w:t>Əsas məlumatlar</w:t>
      </w:r>
    </w:p>
    <w:p>
      <w:pPr>
        <w:pStyle w:val="ListBullet"/>
        <w:widowControl/>
      </w:pPr>
      <w:r>
        <w:t>Şumer, Misir, Çin və Mezoamerika yazının müstəqil yarandığı əsas mərkəzlər sayılır.</w:t>
      </w:r>
    </w:p>
    <w:p>
      <w:pPr>
        <w:pStyle w:val="ListBullet"/>
        <w:widowControl/>
      </w:pPr>
      <w:r>
        <w:t>E.ə. IV minilliyin sonlarına aid Şumer mixi yazısı ən qədim yazı sistemlərindən biridir.</w:t>
      </w:r>
    </w:p>
    <w:p>
      <w:pPr>
        <w:pStyle w:val="ListBullet"/>
        <w:widowControl/>
      </w:pPr>
      <w:r>
        <w:t>Misir heroqliflərinin təxminən e.ə. 3200-cü ilə aid nümunələri məlumdur.</w:t>
      </w:r>
    </w:p>
    <w:p>
      <w:pPr>
        <w:pStyle w:val="ListBullet"/>
        <w:widowControl/>
      </w:pPr>
      <w:r>
        <w:t>İlk əlifbalardan biri e.ə. II minillikdə Levantda — Aralıq dənizinin şərq sahillərində yaranıb.</w:t>
      </w:r>
    </w:p>
    <w:p>
      <w:pPr>
        <w:pStyle w:val="ListBullet"/>
        <w:widowControl/>
      </w:pPr>
      <w:r>
        <w:t>Yazı bilikləri qoruyub sonrakı nəsillərə ötürməyə və dövlət işlərini sənədlər əsasında aparmağa imkan verib.</w:t>
      </w:r>
    </w:p>
    <w:p>
      <w:pPr>
        <w:pStyle w:val="Heading1"/>
        <w:widowControl/>
      </w:pPr>
      <w:r>
        <w:t>Bu nədir?</w:t>
      </w:r>
    </w:p>
    <w:p>
      <w:pPr>
        <w:pStyle w:val="Heading1"/>
        <w:widowControl/>
      </w:pPr>
      <w:r>
        <w:t>Yazı sözləri, səsləri və ya hər ikisini müəyyən işarələrlə ifadə edən sistemdir. Onun köməyi ilə məlumatı qeydə almaq, saxlamaq və sonradan oxumaq olur.</w:t>
      </w:r>
    </w:p>
    <w:p>
      <w:pPr>
        <w:pStyle w:val="Heading1"/>
        <w:widowControl/>
      </w:pPr>
      <w:r>
        <w:t>Ov səhnəsinin rəsmini çəkməklə yazı yazmaq eyni şey deyil. Yazı bir adı, borcu, duanı və ya qanunu elə qeydə alır ki, onu yazan adam yanında olmasa da, həmin yazını bilən şəxs mənasını başa düşə bilir.</w:t>
      </w:r>
    </w:p>
    <w:p>
      <w:pPr>
        <w:pStyle w:val="Heading1"/>
        <w:widowControl/>
      </w:pPr>
      <w:r>
        <w:t>Beləcə, məlumatı qorumaq üçün yalnız insan yaddaşına güvənmək lazım gəlmədi. Gil lövhələr, daş, sümük, daha sonralar isə kağız insanın bildiklərini və demək istədiklərini saxlamağa başladı.</w:t>
      </w:r>
    </w:p>
    <w:p>
      <w:pPr>
        <w:pStyle w:val="Heading1"/>
        <w:widowControl/>
      </w:pPr>
      <w:r>
        <w:t>Kim yaradıb?</w:t>
      </w:r>
    </w:p>
    <w:p>
      <w:pPr>
        <w:pStyle w:val="Heading1"/>
        <w:widowControl/>
      </w:pPr>
      <w:r>
        <w:t>Yazının tək bir ixtiraçısı yoxdur. Cənubi Mesopotamiyada şumerlər mixi yazını, misirlilər isə heroqlifləri yaratdılar. Çində formalaşan işarələr sistemi zamanla dəyişərək bu günədək gəlib çatıb. Mezoamerikada da, o cümlədən mayyalar arasında, başqa bölgələrdən asılı olmayan yazı ənənələri yaranıb.</w:t>
      </w:r>
    </w:p>
    <w:p>
      <w:pPr>
        <w:pStyle w:val="Heading1"/>
        <w:widowControl/>
      </w:pPr>
      <w:r>
        <w:t>İlk mirzələrin işi çox vaxt şeir və hekayə yazmaqdan daha çox hesab aparmaqla bağlı idi. Onlar təsərrüfatlarda və məbədlərdə çalışır, taxıl ehtiyatını, görülən işi və məbədə verilən nəzirləri qeydə alırdılar. Yazının inkişafına təkan verən əsas ehtiyaclardan biri məhz bu hesabları unutmamaq və yoxlaya bilmək idi.</w:t>
      </w:r>
    </w:p>
    <w:p>
      <w:pPr>
        <w:pStyle w:val="Heading1"/>
        <w:widowControl/>
      </w:pPr>
      <w:r>
        <w:t>Nə vaxt və necə yaranıb?</w:t>
      </w:r>
    </w:p>
    <w:p>
      <w:pPr>
        <w:pStyle w:val="Heading1"/>
        <w:widowControl/>
      </w:pPr>
      <w:r>
        <w:t>Şumer yazısı e.ə. IV minilliyin sonlarında, təxminən e.ə. 3400–3000-ci illərdə meydana çıxdı. Misir yazısının ilk nümunələri də yaxın dövrə — təxminən e.ə. 3200-cü ilə aiddir. Çin yazısının bizə gəlib çatan nümunələri daha sonrakı tarixlərə aid olsa da, bu yazı müstəqil şəkildə yaranmışdı.</w:t>
      </w:r>
    </w:p>
    <w:p>
      <w:pPr>
        <w:pStyle w:val="Heading1"/>
        <w:widowControl/>
      </w:pPr>
      <w:r>
        <w:t>Səsləri nisbətən az sayda işarə ilə göstərən ilk əlifbalardan biri e.ə. II minillikdə qədim Levantda formalaşdı. Əlifba prinsipi sonralar Finikiya, yunan və digər yazılar vasitəsilə yayıldı.</w:t>
      </w:r>
    </w:p>
    <w:p>
      <w:pPr>
        <w:pStyle w:val="Heading1"/>
        <w:widowControl/>
      </w:pPr>
      <w:r>
        <w:t>Hər yazı sistemi işlədildiyi dilə və üzərinə yazılan materiala uyğun inkişaf edirdi. Gildə pazşəkilli izlər buraxılır, papirus üzərinə mürəkkəblə yazılır, sümüyə işarələr oyulur, ağac qabığına yazılar çəkilirdi.</w:t>
      </w:r>
    </w:p>
    <w:p>
      <w:pPr>
        <w:pStyle w:val="Heading1"/>
        <w:widowControl/>
      </w:pPr>
      <w:r>
        <w:t>Elm üçün əhəmiyyəti</w:t>
      </w:r>
    </w:p>
    <w:p>
      <w:pPr>
        <w:pStyle w:val="Heading1"/>
        <w:widowControl/>
      </w:pPr>
      <w:r>
        <w:t>Yazı hər nəslin öyrəndiklərini əvvəlki nəsillərin biliklərinə əlavə etməsinə imkan verir. Ulduzlar haqqında qeydlər, müalicə reseptləri və müqavilələr onları yazanlardan sonra da qalır.</w:t>
      </w:r>
    </w:p>
    <w:p>
      <w:pPr>
        <w:pStyle w:val="Heading1"/>
        <w:widowControl/>
      </w:pPr>
      <w:r>
        <w:t>Fikri yazıya almaq onu araşdırmağı da asanlaşdırır. Hesablamaya yenidən baxıb səhvini tapmaq, iki qanunun mətnini yanaşı qoyub müqayisə etmək, bir əsəri şagirdlər üçün köçürmək mümkün olur. Bu, mücərrəd düşüncənin inkişafına da kömək edir.</w:t>
      </w:r>
    </w:p>
    <w:p>
      <w:pPr>
        <w:pStyle w:val="Heading1"/>
        <w:widowControl/>
      </w:pPr>
      <w:r>
        <w:t>Bu gün tanıdığımız elm, tarix və ədəbiyyat yazı ilə sıx bağlıdır. Yazı olmasaydı, hər nəsil bir çox şeyi yalnız eşitdiklərinə əsasən öyrənməli, unudulan bilikləri isə yenidən əldə etməli olardı.</w:t>
      </w:r>
    </w:p>
    <w:p>
      <w:pPr>
        <w:pStyle w:val="Heading1"/>
        <w:widowControl/>
      </w:pPr>
      <w:r>
        <w:t>Sonrakı inkişafa təsiri</w:t>
      </w:r>
    </w:p>
    <w:p>
      <w:pPr>
        <w:pStyle w:val="Heading1"/>
        <w:widowControl/>
      </w:pPr>
      <w:r>
        <w:t>Yazı kitabxanaların, məktəblərin, dövlət idarəçiliyinin və müqəddəs mətnlərin formalaşmasına yol açdı. Minlərlə söz işarəsini yadda saxlamaqla müqayisədə, daha az işarədən ibarət əlifbanı öyrənmək asan idi. Bu da oxuyub-yazmağın yayılmasına kömək etdi.</w:t>
      </w:r>
    </w:p>
    <w:p>
      <w:pPr>
        <w:pStyle w:val="Heading1"/>
        <w:widowControl/>
      </w:pPr>
      <w:r>
        <w:t>Kağızın hazırlanması, çapın yaranması və mətnin rəqəmsal şəkildə saxlanması həmin inkişafın sonrakı mərhələləridir. Məlumat bazaları da, dövlətlərin konstitusiyaları da yazıya əsaslanır. İnternet yazını aradan qaldırmadı; əksinə, insanların daha çox yazmasına və yazdıqlarını daha geniş yaymasına imkan verdi.</w:t>
      </w:r>
    </w:p>
    <w:p>
      <w:pPr>
        <w:pStyle w:val="Heading1"/>
        <w:widowControl/>
      </w:pPr>
      <w:r>
        <w:t>İnsan həyatını necə dəyişib?</w:t>
      </w:r>
    </w:p>
    <w:p>
      <w:pPr>
        <w:pStyle w:val="Heading1"/>
        <w:widowControl/>
      </w:pPr>
      <w:r>
        <w:t>Yazı hakimiyyətin kimlərin əlində cəmlənməsinə və keçmişdən nələrin yadda qalmasına təsir göstərdi. Razılaşmaları sənədləşdirib qorumağa imkan verdi, eyni zamanda nəzarət və təbliğat vasitəsi kimi də işlədildi.</w:t>
      </w:r>
    </w:p>
    <w:p>
      <w:pPr>
        <w:pStyle w:val="Heading1"/>
        <w:widowControl/>
      </w:pPr>
      <w:r>
        <w:t>Oxuyub-yazmaq yayıldıqca əvvəllər yalnız bu işin bilicilərinin oxuya bildiyi hekayə və qanunlarla daha çox insan tanış oldu.</w:t>
      </w:r>
    </w:p>
    <w:p>
      <w:pPr>
        <w:pStyle w:val="Heading1"/>
        <w:widowControl/>
      </w:pPr>
      <w:r>
        <w:t>Yazı keçmişlə əlaqəmizi də möhkəmləndirdi. Minilliklər əvvəl yaşamış insanlar düşüncələrini yazıya aldıqları üçün bu gün onların sözlərini oxuya, fikirləri üzərində düşünə və onlarla mübahisə edə bilirik.</w:t>
      </w:r>
    </w:p>
    <w:p>
      <w:pPr>
        <w:pStyle w:val="Heading1"/>
        <w:widowControl/>
      </w:pPr>
      <w:r>
        <w:t>Mənbələr və istinadlar</w:t>
      </w:r>
    </w:p>
    <w:p>
      <w:pPr>
        <w:pStyle w:val="Heading2"/>
        <w:widowControl/>
      </w:pPr>
      <w:r>
        <w:rPr>
          <w:sz w:val="20"/>
        </w:rPr>
        <w:t>Qurumların materialları və ensiklopedik mənbələr</w:t>
      </w:r>
    </w:p>
    <w:p>
      <w:pPr>
        <w:widowControl/>
      </w:pPr>
      <w:r>
        <w:rPr>
          <w:sz w:val="20"/>
        </w:rPr>
        <w:t xml:space="preserve">1. Encyclopaedia Britannica. 'Writing.' </w:t>
      </w:r>
      <w:hyperlink r:id="rId9">
        <w:r>
          <w:rPr>
            <w:sz w:val="20"/>
          </w:rPr>
          <w:t>https://www.britannica.com/topic/writing</w:t>
        </w:r>
      </w:hyperlink>
      <w:r>
        <w:rPr>
          <w:sz w:val="20"/>
        </w:rPr>
      </w:r>
    </w:p>
    <w:p>
      <w:pPr>
        <w:widowControl/>
      </w:pPr>
      <w:r>
        <w:rPr>
          <w:sz w:val="20"/>
        </w:rPr>
        <w:t xml:space="preserve">2. Encyclopaedia Britannica. 'Cuneiform.' </w:t>
      </w:r>
      <w:hyperlink r:id="rId10">
        <w:r>
          <w:rPr>
            <w:sz w:val="20"/>
          </w:rPr>
          <w:t>https://www.britannica.com/topic/cuneiform</w:t>
        </w:r>
      </w:hyperlink>
      <w:r>
        <w:rPr>
          <w:sz w:val="20"/>
        </w:rPr>
      </w:r>
    </w:p>
    <w:p>
      <w:pPr>
        <w:pStyle w:val="Heading2"/>
        <w:widowControl/>
      </w:pPr>
      <w:r>
        <w:rPr>
          <w:sz w:val="20"/>
        </w:rPr>
        <w:t>Muzey arxiv və kitabxana materialları</w:t>
      </w:r>
    </w:p>
    <w:p>
      <w:pPr>
        <w:widowControl/>
      </w:pPr>
      <w:r>
        <w:rPr>
          <w:sz w:val="20"/>
        </w:rPr>
        <w:t xml:space="preserve">1. British Museum. Collection: cuneiform tablets and writing. </w:t>
      </w:r>
      <w:hyperlink r:id="rId11">
        <w:r>
          <w:rPr>
            <w:sz w:val="20"/>
          </w:rPr>
          <w:t>https://www.britishmuseum.org/collection</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opic/writing" TargetMode="External"/><Relationship Id="rId10" Type="http://schemas.openxmlformats.org/officeDocument/2006/relationships/hyperlink" Target="https://www.britannica.com/topic/cuneiform" TargetMode="External"/><Relationship Id="rId11" Type="http://schemas.openxmlformats.org/officeDocument/2006/relationships/hyperlink" Target="https://www.britishmuseum.org/collection"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Yazı sistemləri</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