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2.4 Nyuton mexanikası</w:t>
      </w:r>
    </w:p>
    <w:p>
      <w:pPr>
        <w:keepNext/>
        <w:widowControl/>
      </w:pPr>
      <w:r>
        <w:rPr>
          <w:sz w:val="20"/>
        </w:rPr>
        <w:t>2 Bilik elm və ölçmə</w:t>
      </w:r>
    </w:p>
    <w:p>
      <w:pPr>
        <w:keepNext/>
        <w:widowControl/>
      </w:pPr>
      <w:r>
        <w:rPr>
          <w:sz w:val="20"/>
        </w:rPr>
        <w:t>Dövr: 1687-ci il — «Principia Mathematica» əsərinin nəşri | Əsas şəxs: İsaak Nyuton</w:t>
      </w:r>
    </w:p>
    <w:p>
      <w:pPr>
        <w:widowControl/>
      </w:pPr>
      <w:r>
        <w:t>Nyuton mexanikası cisimlərin hərəkətini və cazibənin onlara təsirini izah edən qanunlar sistemidir. Nyutonun 1687-ci ildə nəşr etdirdiyi əsər göstərdi ki, həm planetlərin hərəkətini, həm də Yerdəki cisimlərin və maşınların işini eyni fiziki qanunlarla hesablamaq mümkündür.</w:t>
      </w:r>
    </w:p>
    <w:p>
      <w:pPr>
        <w:pStyle w:val="Heading1"/>
        <w:widowControl/>
      </w:pPr>
      <w:r>
        <w:t>Əsas məlumatlar</w:t>
      </w:r>
    </w:p>
    <w:p>
      <w:pPr>
        <w:pStyle w:val="ListBullet"/>
        <w:widowControl/>
      </w:pPr>
      <w:r>
        <w:t>İsaak Nyutonun «Principia» əsəri 1687-ci ildə nəşr olunub.</w:t>
      </w:r>
    </w:p>
    <w:p>
      <w:pPr>
        <w:pStyle w:val="ListBullet"/>
        <w:widowControl/>
      </w:pPr>
      <w:r>
        <w:t>Nyuton mexanikasının əsasını üç hərəkət qanunu və ümumdünya cazibə qanunu təşkil edir.</w:t>
      </w:r>
    </w:p>
    <w:p>
      <w:pPr>
        <w:pStyle w:val="ListBullet"/>
        <w:widowControl/>
      </w:pPr>
      <w:r>
        <w:t>Yerə düşən almanın və orbitdə hərəkət edən peykin hərəkəti eyni qanunlarla izah olunur.</w:t>
      </w:r>
    </w:p>
    <w:p>
      <w:pPr>
        <w:pStyle w:val="ListBullet"/>
        <w:widowControl/>
      </w:pPr>
      <w:r>
        <w:t>Nyutonun və ondan asılı olmadan Leybnitsin inkişaf etdirdiyi riyazi analiz dəyişən kəmiyyətləri öyrənmək üçün mühüm vasitə oldu.</w:t>
      </w:r>
    </w:p>
    <w:p>
      <w:pPr>
        <w:pStyle w:val="ListBullet"/>
        <w:widowControl/>
      </w:pPr>
      <w:r>
        <w:t>Sonralar Eynşteyn cazibə haqqında daha geniş nəzəriyyə yaratsa da, bir çox mühəndislik məsələsində Nyuton qanunları bu gün də kifayət qədər dəqiq nəticə verir.</w:t>
      </w:r>
    </w:p>
    <w:p>
      <w:pPr>
        <w:pStyle w:val="Heading1"/>
        <w:widowControl/>
      </w:pPr>
      <w:r>
        <w:t>Bu nədir?</w:t>
      </w:r>
    </w:p>
    <w:p>
      <w:pPr>
        <w:pStyle w:val="Heading1"/>
        <w:widowControl/>
      </w:pPr>
      <w:r>
        <w:t>Nyuton mexanikası qüvvələrin təsiri ilə cisimlərin necə hərəkət etdiyini öyrənir. Onun əsasında üç qanun dayanır:</w:t>
      </w:r>
    </w:p>
    <w:p>
      <w:pPr>
        <w:pStyle w:val="Heading1"/>
        <w:widowControl/>
      </w:pPr>
      <w:r>
        <w:t>Birinci qanun: cismə təsir edən qüvvələrin cəmi sıfırdırsa, cisim sakit qalır və ya düz xətt boyunca sabit sürətlə hərəkət edir.</w:t>
      </w:r>
    </w:p>
    <w:p>
      <w:pPr>
        <w:pStyle w:val="Heading1"/>
        <w:widowControl/>
      </w:pPr>
      <w:r>
        <w:t>İkinci qanun: cismə təsir edən qüvvələrin cəmi onun kütləsi ilə təcilinin hasilinə bərabərdir. Təcil sürətin qiymətinin və ya istiqamətinin nə qədər tez dəyişdiyini göstərir.</w:t>
      </w:r>
    </w:p>
    <w:p>
      <w:pPr>
        <w:pStyle w:val="Heading1"/>
        <w:widowControl/>
      </w:pPr>
      <w:r>
        <w:t>Üçüncü qanun: iki cisim bir-birinə qiymətcə bərabər, istiqamətcə əks qüvvələrlə təsir edir. Bu qüvvələr ayrı-ayrı cisimlərə tətbiq olunur.</w:t>
      </w:r>
    </w:p>
    <w:p>
      <w:pPr>
        <w:pStyle w:val="Heading1"/>
        <w:widowControl/>
      </w:pPr>
      <w:r>
        <w:t>Nyutonun ümumdünya cazibə qanununa görə, kütləsi olan cisimlər bir-birini cəzb edir. Aralarındakı məsafə artdıqca bu qüvvə məsafənin kvadratına uyğun olaraq zəifləyir. Məsələn, məsafə iki dəfə artdıqda cazibə qüvvəsi dörd dəfə azalır.</w:t>
      </w:r>
    </w:p>
    <w:p>
      <w:pPr>
        <w:pStyle w:val="Heading1"/>
        <w:widowControl/>
      </w:pPr>
      <w:r>
        <w:t>Beləliklə, daşın yerə düşməsini izah edən cazibə qanunu Ayın Yer ətrafında hərəkətini də izah edir.</w:t>
      </w:r>
    </w:p>
    <w:p>
      <w:pPr>
        <w:pStyle w:val="Heading1"/>
        <w:widowControl/>
      </w:pPr>
      <w:r>
        <w:t>Kim yaradıb?</w:t>
      </w:r>
    </w:p>
    <w:p>
      <w:pPr>
        <w:pStyle w:val="Heading1"/>
        <w:widowControl/>
      </w:pPr>
      <w:r>
        <w:t>İngiltərədə çalışan İsaak Nyuton bu qanunları 1687-ci ildə nəşr olunan «Philosophiae Naturalis Principia Mathematica» — «Təbiət fəlsəfəsinin riyazi əsasları» — əsərində vahid sistem halında təqdim etdi.</w:t>
      </w:r>
    </w:p>
    <w:p>
      <w:pPr>
        <w:pStyle w:val="Heading1"/>
        <w:widowControl/>
      </w:pPr>
      <w:r>
        <w:t>O, Qalileyin təcrübələrinə, Keplerin planetlərin hərəkəti haqqında qanunlarına və astronomların müşahidələrinə əsaslanırdı. Qotfrid Vilhelm Leybnits də Nyutondan asılı olmadan dəyişən kəmiyyətləri öyrənməyə imkan verən riyazi analizi inkişaf etdirdi.</w:t>
      </w:r>
    </w:p>
    <w:p>
      <w:pPr>
        <w:pStyle w:val="Heading1"/>
        <w:widowControl/>
      </w:pPr>
      <w:r>
        <w:t>Nyutonun işi əvvəlki alimlərin nailiyyətlərindən ayrı yaranmamışdı. Onun başlıca töhfəsi Yerdə və səmada baş verən hərəkətləri eyni qanunlarla izah edən sistem qurması idi.</w:t>
      </w:r>
    </w:p>
    <w:p>
      <w:pPr>
        <w:pStyle w:val="Heading1"/>
        <w:widowControl/>
      </w:pPr>
      <w:r>
        <w:t>Nə vaxt və necə yaranıb?</w:t>
      </w:r>
    </w:p>
    <w:p>
      <w:pPr>
        <w:pStyle w:val="Heading1"/>
        <w:widowControl/>
      </w:pPr>
      <w:r>
        <w:t>XVII əsrin sonlarında saatlar və teleskoplar daha dəqiq olmuş, alimlərin yazışmalarının çap olunması bilik mübadiləsini genişləndirmişdi. Bu şərait müşahidələri nəzəri hesablamalarla müqayisə etməyə kömək edirdi.</w:t>
      </w:r>
    </w:p>
    <w:p>
      <w:pPr>
        <w:pStyle w:val="Heading1"/>
        <w:widowControl/>
      </w:pPr>
      <w:r>
        <w:t>Edmund Halley Nyutonu əsərini nəşr etdirməyə həvəsləndirdi. Sonralar o, Nyutonun nəzəriyyəsindən istifadə edərək bir kometin yenidən görünəcəyi vaxtı qabaqcadan hesabladı.</w:t>
      </w:r>
    </w:p>
    <w:p>
      <w:pPr>
        <w:pStyle w:val="Heading1"/>
        <w:widowControl/>
      </w:pPr>
      <w:r>
        <w:t>Səma cisimlərinin hərəkətini dəqiq hesablamalarla izah etmək və gələcək mövqelərini müəyyənləşdirmək əsas məqsədlərdən biri idi. Nyuton öz araşdırmalarını təbiət fəlsəfəsi adlandırırdı. Həmin dövrdə bu anlayış təbiət hadisələrini müşahidə və əsaslandırılmış mühakimə ilə öyrənməyi əhatə edirdi.</w:t>
      </w:r>
    </w:p>
    <w:p>
      <w:pPr>
        <w:pStyle w:val="Heading1"/>
        <w:widowControl/>
      </w:pPr>
      <w:r>
        <w:t>Elm üçün əhəmiyyəti</w:t>
      </w:r>
    </w:p>
    <w:p>
      <w:pPr>
        <w:pStyle w:val="Heading1"/>
        <w:widowControl/>
      </w:pPr>
      <w:r>
        <w:t>Nyuton mexanikasının böyük üstünlüyü hadisənin necə baş verəcəyini qabaqcadan hesablamağa imkan verməsi idi. Cismə təsir edən qüvvələr, onun başlanğıc mövqeyi və sürəti məlum olduqda sonrakı hərəkətini hesablamaq mümkündür. Bu, həm planetə, həm də top mərmisinə tətbiq oluna bilər.</w:t>
      </w:r>
    </w:p>
    <w:p>
      <w:pPr>
        <w:pStyle w:val="Heading1"/>
        <w:widowControl/>
      </w:pPr>
      <w:r>
        <w:t>Belə hesablamalar nəzəriyyəni yoxlamağa imkan verir: əvvəlcədən hesablanan nəticə müşahidə ilə tutuşdurulur. Nəzəriyyənin dəyəri yalnız izahın inandırıcı səslənməsi ilə deyil, nəticələrin uyğunluğu ilə də ölçülür.</w:t>
      </w:r>
    </w:p>
    <w:p>
      <w:pPr>
        <w:pStyle w:val="Heading1"/>
        <w:widowControl/>
      </w:pPr>
      <w:r>
        <w:t>Nyuton mexanikası riyaziyyatın fiziki hadisələri dəqiq təsvir etməkdə nə qədər güclü vasitə olduğunu göstərdi. Sonrakı fizika bu qanunların hansı şəraitdə yetərli olduğunu, hansı şəraitdə isə daha geniş nəzəriyyələrə ehtiyac yarandığını müəyyənləşdirdi. Qanunu riyazi şəkildə ifadə edib müşahidə və təcrübə ilə yoxlamaq isə elmin əsas yanaşmalarından biri olaraq qaldı.</w:t>
      </w:r>
    </w:p>
    <w:p>
      <w:pPr>
        <w:pStyle w:val="Heading1"/>
        <w:widowControl/>
      </w:pPr>
      <w:r>
        <w:t>Sonrakı inkişafa təsiri</w:t>
      </w:r>
    </w:p>
    <w:p>
      <w:pPr>
        <w:pStyle w:val="Heading1"/>
        <w:widowControl/>
      </w:pPr>
      <w:r>
        <w:t>Mühəndislər Nyuton qanunlarından körpülərin və gəmilərin layihələndirilməsində, sonralar isə kosmik aparatların uçuş yollarının hesablanmasında istifadə etdilər. Laplas və digər alimlər səma cisimlərinin hərəkətini öyrənən səma mexanikasını inkişaf etdirdilər.</w:t>
      </w:r>
    </w:p>
    <w:p>
      <w:pPr>
        <w:pStyle w:val="Heading1"/>
        <w:widowControl/>
      </w:pPr>
      <w:r>
        <w:t>XX əsrdə Eynşteynin nisbilik nəzəriyyəsi çox yüksək sürətlərdə və güclü cazibə sahələrində daha dəqiq izah verdi. Atom miqyasında baş verən hadisələri anlamaq üçün isə kvant nəzəriyyəsi lazım oldu.</w:t>
      </w:r>
    </w:p>
    <w:p>
      <w:pPr>
        <w:pStyle w:val="Heading1"/>
        <w:widowControl/>
      </w:pPr>
      <w:r>
        <w:t>Bununla belə, avtomobillərin hərəkətini, binalara təsir edən qüvvələri və bir çox orbital hərəkəti hesablamaq üçün Nyuton mexanikası bu gün də əlverişli və kifayət qədər dəqiq vasitədir.</w:t>
      </w:r>
    </w:p>
    <w:p>
      <w:pPr>
        <w:pStyle w:val="Heading1"/>
        <w:widowControl/>
      </w:pPr>
      <w:r>
        <w:t>İnsan həyatını necə dəyişib?</w:t>
      </w:r>
    </w:p>
    <w:p>
      <w:pPr>
        <w:pStyle w:val="Heading1"/>
        <w:widowControl/>
      </w:pPr>
      <w:r>
        <w:t>Kainatdakı hərəkətlərin saat mexanizmi kimi qanunauyğun və hesablana bilən olması fikri insanların dünyagörüşünə, fəlsəfi və dini düşüncələrinə təsir göstərdi.</w:t>
      </w:r>
    </w:p>
    <w:p>
      <w:pPr>
        <w:pStyle w:val="Heading1"/>
        <w:widowControl/>
      </w:pPr>
      <w:r>
        <w:t>Sənaye inqilabı dövründə maşını yalnız düzəldib sınaqdan keçirməklə kifayətlənməmək, onun necə işləyəcəyini əvvəlcədən hesablayıb layihələndirmək imkanına inam artdı. Qüvvə, kütlə və hərəkət haqqında ortaq elmi anlayışlar formalaşdı.</w:t>
      </w:r>
    </w:p>
    <w:p>
      <w:pPr>
        <w:pStyle w:val="Heading1"/>
        <w:widowControl/>
      </w:pPr>
      <w:r>
        <w:t>Nyuton qanunları gündəlik həyatda gördüyümüz bir çox hadisəni başa düşməyə kömək edir. Buna görə də fizikanı öyrənərkən ilk tanış olduğumuz əsas qanunlar arasında bu gün də onların xüsusi yeri var.</w:t>
      </w:r>
    </w:p>
    <w:p>
      <w:pPr>
        <w:pStyle w:val="Heading1"/>
        <w:widowControl/>
      </w:pPr>
      <w:r>
        <w:t>Mənbələr və istinadlar</w:t>
      </w:r>
    </w:p>
    <w:p>
      <w:pPr>
        <w:pStyle w:val="Heading2"/>
        <w:widowControl/>
      </w:pPr>
      <w:r>
        <w:rPr>
          <w:sz w:val="20"/>
        </w:rPr>
        <w:t>Kitablar və əsas elmi əsərlər</w:t>
      </w:r>
    </w:p>
    <w:p>
      <w:pPr>
        <w:widowControl/>
      </w:pPr>
      <w:r>
        <w:rPr>
          <w:sz w:val="20"/>
        </w:rPr>
        <w:t>1. Newton, Isaac. Philosophiae Naturalis Principia Mathematica. London, 1687.</w:t>
      </w:r>
    </w:p>
    <w:p>
      <w:pPr>
        <w:pStyle w:val="Heading2"/>
        <w:widowControl/>
      </w:pPr>
      <w:r>
        <w:rPr>
          <w:sz w:val="20"/>
        </w:rPr>
        <w:t>Qurumların materialları və ensiklopedik mənbələr</w:t>
      </w:r>
    </w:p>
    <w:p>
      <w:pPr>
        <w:widowControl/>
      </w:pPr>
      <w:r>
        <w:rPr>
          <w:sz w:val="20"/>
        </w:rPr>
        <w:t xml:space="preserve">1. Encyclopaedia Britannica. 'Isaac Newton.' </w:t>
      </w:r>
      <w:hyperlink r:id="rId9">
        <w:r>
          <w:rPr>
            <w:sz w:val="20"/>
          </w:rPr>
          <w:t>https://www.britannica.com/biography/Isaac-Newton</w:t>
        </w:r>
      </w:hyperlink>
      <w:r>
        <w:rPr>
          <w:sz w:val="20"/>
        </w:rPr>
      </w:r>
    </w:p>
    <w:p>
      <w:pPr>
        <w:widowControl/>
      </w:pPr>
      <w:r>
        <w:rPr>
          <w:sz w:val="20"/>
        </w:rPr>
        <w:t xml:space="preserve">2. Stanford Encyclopedia of Philosophy. 'Newton's Philosophiae Naturalis Principia Mathematica.' </w:t>
      </w:r>
      <w:hyperlink r:id="rId10">
        <w:r>
          <w:rPr>
            <w:sz w:val="20"/>
          </w:rPr>
          <w:t>https://plato.stanford.edu/entries/newton-principia/</w:t>
        </w:r>
      </w:hyperlink>
      <w:r>
        <w:rPr>
          <w:sz w:val="20"/>
        </w:rPr>
      </w:r>
    </w:p>
    <w:p>
      <w:pPr>
        <w:pStyle w:val="Heading2"/>
        <w:widowControl/>
      </w:pPr>
      <w:r>
        <w:rPr>
          <w:sz w:val="20"/>
        </w:rPr>
        <w:t>Muzey arxiv və kitabxana materialları</w:t>
      </w:r>
    </w:p>
    <w:p>
      <w:pPr>
        <w:widowControl/>
      </w:pPr>
      <w:r>
        <w:rPr>
          <w:sz w:val="20"/>
        </w:rPr>
        <w:t xml:space="preserve">1. The Royal Society. Isaac Newton. </w:t>
      </w:r>
      <w:hyperlink r:id="rId11">
        <w:r>
          <w:rPr>
            <w:sz w:val="20"/>
          </w:rPr>
          <w:t>https://royalsociety.org/people/isaac-newton-12403/</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biography/Isaac-Newton" TargetMode="External"/><Relationship Id="rId10" Type="http://schemas.openxmlformats.org/officeDocument/2006/relationships/hyperlink" Target="https://plato.stanford.edu/entries/newton-principia/" TargetMode="External"/><Relationship Id="rId11" Type="http://schemas.openxmlformats.org/officeDocument/2006/relationships/hyperlink" Target="https://royalsociety.org/people/isaac-newton-12403/"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Nyuton mexanikası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