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3.16 Yüksəksürətli dəmir yolu</w:t>
      </w:r>
    </w:p>
    <w:p>
      <w:pPr>
        <w:keepNext/>
        <w:widowControl/>
      </w:pPr>
      <w:r>
        <w:rPr>
          <w:sz w:val="20"/>
        </w:rPr>
        <w:t>3 Sənaye enerji və nəqliyyat</w:t>
      </w:r>
    </w:p>
    <w:p>
      <w:pPr>
        <w:keepNext/>
        <w:widowControl/>
      </w:pPr>
      <w:r>
        <w:rPr>
          <w:sz w:val="20"/>
        </w:rPr>
        <w:t>Dövr: 1964-cü il — Şinkansen xəttinin açılması; sonrakı dövrlər — TGV və başqa ölkələrdə yüksəksürətli dəmir yolu şəbəkələrinin inkişafı | Əsas iştirakçılar: Yaponiya Milli Dəmir Yollarının Şinkansen layihəsində çalışan mühəndisləri; Fransa Milli Dəmir Yolu Şirkətinin (SNCF) TGV layihə qrupları; sonrakı dövrlərdə Çin və digər ölkələrdə yüksəksürətli dəmir yollarını inkişaf etdirən mütəxəssislər</w:t>
      </w:r>
    </w:p>
    <w:p>
      <w:pPr>
        <w:widowControl/>
      </w:pPr>
      <w:r>
        <w:t>Yüksəksürətli dəmir yolu sərnişinləri xüsusi layihələndirilmiş xətlərlə, çox vaxt saatda 250 kilometrdən yüksək sürətlə daşıyır. Sürəti, müntəzəm işləməsi və şəhər mərkəzlərini birləşdirməsi sayəsində bəzi şəhərlərarası səfərlərdə hava nəqliyyatına alternativ oldu.</w:t>
      </w:r>
    </w:p>
    <w:p>
      <w:pPr>
        <w:pStyle w:val="Heading1"/>
        <w:widowControl/>
      </w:pPr>
      <w:r>
        <w:t>Əsas məlumatlar</w:t>
      </w:r>
    </w:p>
    <w:p>
      <w:pPr>
        <w:pStyle w:val="ListBullet"/>
        <w:widowControl/>
      </w:pPr>
      <w:r>
        <w:t>Yaponiyada Tokio ilə Osaka arasında Tokaydo Şinkansen xətti 1964-cü ildə istifadəyə verildi.</w:t>
      </w:r>
    </w:p>
    <w:p>
      <w:pPr>
        <w:pStyle w:val="ListBullet"/>
        <w:widowControl/>
      </w:pPr>
      <w:r>
        <w:t>Fransanın TGV xidməti 1981-ci ildə sərnişin daşımağa başladı, sonralar isə sürət rekordları ilə tanındı. TGV fransız dilində «yüksəksürətli qatar» mənasını verən adın qısaltmasıdır.</w:t>
      </w:r>
    </w:p>
    <w:p>
      <w:pPr>
        <w:pStyle w:val="ListBullet"/>
        <w:widowControl/>
      </w:pPr>
      <w:r>
        <w:t>Xüsusi ayrılmış xətlər, geniş döngələr və təkmil siqnalizasiya qatarların uzun məsafə boyunca yüksək sürətlə hərəkətinə imkan verir.</w:t>
      </w:r>
    </w:p>
    <w:p>
      <w:pPr>
        <w:pStyle w:val="ListBullet"/>
        <w:widowControl/>
      </w:pPr>
      <w:r>
        <w:t>Çin sonrakı dövrdə xətlərinin ümumi uzunluğuna görə dünyanın ən böyük yüksəksürətli dəmir yolu şəbəkəsini qurdu.</w:t>
      </w:r>
    </w:p>
    <w:p>
      <w:pPr>
        <w:pStyle w:val="ListBullet"/>
        <w:widowControl/>
      </w:pPr>
      <w:r>
        <w:t>Yüksəksürətli qatarlar qısa məsafəli uçuşlarla ümumi səfər vaxtı, karbon emissiyaları və şəhər mərkəzinə çatma rahatlığı baxımından rəqabət aparır.</w:t>
      </w:r>
    </w:p>
    <w:p>
      <w:pPr>
        <w:pStyle w:val="Heading1"/>
        <w:widowControl/>
      </w:pPr>
      <w:r>
        <w:t>Bu nədir?</w:t>
      </w:r>
    </w:p>
    <w:p>
      <w:pPr>
        <w:pStyle w:val="Heading1"/>
        <w:widowControl/>
      </w:pPr>
      <w:r>
        <w:t>Yüksəksürətli dəmir yolu qatarların adi xətlərə nisbətən daha yüksək sürətlə müntəzəm işləməsi üçün qurulan nəqliyyat sistemidir. Burada təkcə qatarın sürətli olması kifayət etmir. Relslər, elektrik təchizatı, siqnalizasiya və texniki xidmət də həmin sürətə uyğun olmalıdır.</w:t>
      </w:r>
    </w:p>
    <w:p>
      <w:pPr>
        <w:pStyle w:val="Heading1"/>
        <w:widowControl/>
      </w:pPr>
      <w:r>
        <w:t>Belə xətlərdə döngələr geniş radiusla salınır. Avtomobil yolları ilə kəsişmələr körpü və tunellər vasitəsilə müxtəlif səviyyələrdən keçirilir. Hərəkətlə bağlı siqnallar maşinistin kabinəsindəki göstəricilərə ötürülür.</w:t>
      </w:r>
    </w:p>
    <w:p>
      <w:pPr>
        <w:pStyle w:val="Heading1"/>
        <w:widowControl/>
      </w:pPr>
      <w:r>
        <w:t>Qatarın gövdəsi hava müqavimətini azaltmaq üçün xüsusi formada hazırlanır. Güclü mühərriklər və müntəzəm texniki qulluq qatarların sıx hərəkət cədvəlinə uyğun, təhlükəsiz işləməsinə kömək edir. Yüksəksürətli dəmir yollarının əksəriyyətində polad təkərlər polad relslər üzərində hərəkət edir. Maqnit qüvvəsi ilə qaldırılan qatarlar isə başqa texniki yanaşmadan istifadə edir.</w:t>
      </w:r>
    </w:p>
    <w:p>
      <w:pPr>
        <w:pStyle w:val="Heading1"/>
        <w:widowControl/>
      </w:pPr>
      <w:r>
        <w:t>Sərnişin üçün əsas üstünlüklərdən biri sürətli səfəri şəhər mərkəzinə yaxın stansiyada başa vurmaqdır. Bu imkan qatarın, yolun və bütün xidmətlərin bir-birinə uyğun işləməsi sayəsində yaranır.</w:t>
      </w:r>
    </w:p>
    <w:p>
      <w:pPr>
        <w:pStyle w:val="Heading1"/>
        <w:widowControl/>
      </w:pPr>
      <w:r>
        <w:t>Kim yaradıb?</w:t>
      </w:r>
    </w:p>
    <w:p>
      <w:pPr>
        <w:pStyle w:val="Heading1"/>
        <w:widowControl/>
      </w:pPr>
      <w:r>
        <w:t>Yüksəksürətli dəmir yolunun tək bir ixtiraçısı yoxdur. İkinci Dünya müharibəsindən sonra Yaponiya mühəndisləri əvvəlki sürətli qatar təcrübələrindən də yararlanaraq Şinkansen sistemini yaratdılar. Onların nailiyyəti yüksək sürəti gündəlik sərnişin daşımalarında etibarlı şəkildə tətbiq etmək idi.</w:t>
      </w:r>
    </w:p>
    <w:p>
      <w:pPr>
        <w:pStyle w:val="Heading1"/>
        <w:widowControl/>
      </w:pPr>
      <w:r>
        <w:t>Fransada SNCF-nin layihə qrupları TGV sistemini inkişaf etdirdilər. Almaniya, İspaniya, İtaliya, Çin və başqa ölkələr də öz ehtiyaclarına uyğun həllər hazırladılar.</w:t>
      </w:r>
    </w:p>
    <w:p>
      <w:pPr>
        <w:pStyle w:val="Heading1"/>
        <w:widowControl/>
      </w:pPr>
      <w:r>
        <w:t>Bu iş dövlət proqramlarının, elmi və mühəndis təşkilatlarının, avadanlıq istehsalçılarının birgə fəaliyyəti ilə mümkün oldu. Sistemin hər gün işləməsini isə maşinistlər, siqnalizasiya mütəxəssisləri və dəmir yoluna xidmət edən işçilər təmin edirlər. Sərnişinin gördüyü qatarın arxasında böyük həcmdə yol, körpü və tunel tikintisi də dayanır.</w:t>
      </w:r>
    </w:p>
    <w:p>
      <w:pPr>
        <w:pStyle w:val="Heading1"/>
        <w:widowControl/>
      </w:pPr>
      <w:r>
        <w:t>Nə vaxt və necə yaranıb?</w:t>
      </w:r>
    </w:p>
    <w:p>
      <w:pPr>
        <w:pStyle w:val="Heading1"/>
        <w:widowControl/>
      </w:pPr>
      <w:r>
        <w:t>1964-cü ildə istifadəyə verilən Şinkansen göstərdi ki, yüksək sürət yalnız sınaq zamanı əldə olunan rekord olmaya bilər: qatarlar bu sürətlə hər gün sərnişin daşıya bilər.</w:t>
      </w:r>
    </w:p>
    <w:p>
      <w:pPr>
        <w:pStyle w:val="Heading1"/>
        <w:widowControl/>
      </w:pPr>
      <w:r>
        <w:t>1980–1990-cı illərdə Avropada yeni xətlər açıldı. XXI əsrdə Çində geniş tikinti proqramları həyata keçirildi. Xətlərin hansı şəhərləri birləşdirəcəyi siyasi qərarlardan və maliyyə imkanlarından, onların təhlükəsiz işləməsi isə texniki həllərdən asılı idi.</w:t>
      </w:r>
    </w:p>
    <w:p>
      <w:pPr>
        <w:pStyle w:val="Heading1"/>
        <w:widowControl/>
      </w:pPr>
      <w:r>
        <w:t>Gecələr texniki qulluq üçün ayrılan vaxt və Yaponiyada zəlzələləri aşkarlayan sistemlər gündəlik işin mühüm hissəsinə çevrildi. Yüksəksürətli xətlər əsasən böyük şəhərləri birləşdirən, müntəzəm sərnişin daşımalarına kifayət qədər tələbat olan istiqamətlərdə yayıldı.</w:t>
      </w:r>
    </w:p>
    <w:p>
      <w:pPr>
        <w:pStyle w:val="Heading1"/>
        <w:widowControl/>
      </w:pPr>
      <w:r>
        <w:t>Elm üçün əhəmiyyəti</w:t>
      </w:r>
    </w:p>
    <w:p>
      <w:pPr>
        <w:pStyle w:val="Heading1"/>
        <w:widowControl/>
      </w:pPr>
      <w:r>
        <w:t>Yüksək sürət qatarın hava ilə qarşılıqlı təsirini, təkərlə rels arasındakı qüvvələri və səs-küyü daha diqqətlə öyrənməyi tələb edir. Siqnalizasiya elə qurulmalıdır ki, nasazlıq zamanı təhlükəli hərəkətin qarşısı alınsın və sistem təhlükəsiz vəziyyətə keçsin.</w:t>
      </w:r>
    </w:p>
    <w:p>
      <w:pPr>
        <w:pStyle w:val="Heading1"/>
        <w:widowControl/>
      </w:pPr>
      <w:r>
        <w:t>Qatarın üstündəki elektrik kontakt xətləri və elektrik enerjisini idarə edən qurğular böyük güc tələbatını fasiləsiz ödəməlidir. Sərnişinlərin rahatlığı, işçilərin qərar verməsi və fövqəladə hallarda təxliyə imkanları da araşdırılır.</w:t>
      </w:r>
    </w:p>
    <w:p>
      <w:pPr>
        <w:pStyle w:val="Heading1"/>
        <w:widowControl/>
      </w:pPr>
      <w:r>
        <w:t>Döngələrin radiusu, yolun mailliyi və relslərin yerləşdirilməsi dəqiq hesablamalara əsaslanır. Məqsəd yalnız sürəti artırmaq deyil, çoxsaylı səfərlər boyunca təhlükəsizliyi və etibarlılığı qorumaqdır.</w:t>
      </w:r>
    </w:p>
    <w:p>
      <w:pPr>
        <w:pStyle w:val="Heading1"/>
        <w:widowControl/>
      </w:pPr>
      <w:r>
        <w:t>Sonrakı inkişafa təsiri</w:t>
      </w:r>
    </w:p>
    <w:p>
      <w:pPr>
        <w:pStyle w:val="Heading1"/>
        <w:widowControl/>
      </w:pPr>
      <w:r>
        <w:t>Yüksəksürətli xətlər şəhərlərarası nəqliyyatı və bölgələrin inkişaf planlarını dəyişdirdi. Bəzi istiqamətlərdə qatarlar hava nəqliyyatı ilə ciddi rəqabət aparmağa başladı.</w:t>
      </w:r>
    </w:p>
    <w:p>
      <w:pPr>
        <w:pStyle w:val="Heading1"/>
        <w:widowControl/>
      </w:pPr>
      <w:r>
        <w:t>Müasir siqnalizasiya və döngələrdə gövdəsi yana əyilən qatarlar kimi həllər adi xətlərdə də səfərləri sürətləndirməyə xidmət edir. Maqnit qüvvəsi ilə qaldırılan qatar layihələri isə yüksək sürətə başqa üsulla çatmağa çalışır.</w:t>
      </w:r>
    </w:p>
    <w:p>
      <w:pPr>
        <w:pStyle w:val="Heading1"/>
        <w:widowControl/>
      </w:pPr>
      <w:r>
        <w:t>Yeni xətlər turizmi, işgüzar səfərləri və başqa şəhərdə işləmək imkanlarını genişləndirir. Qısa məsafəli uçuşların bir hissəsini dəmir yolu səfərləri ilə əvəz etmək iqlim siyasətində bu şəbəkələrin böyüdülməsinin səbəblərindən biri kimi göstərilir.</w:t>
      </w:r>
    </w:p>
    <w:p>
      <w:pPr>
        <w:pStyle w:val="Heading1"/>
        <w:widowControl/>
      </w:pPr>
      <w:r>
        <w:t>İnsan həyatını necə dəyişib?</w:t>
      </w:r>
    </w:p>
    <w:p>
      <w:pPr>
        <w:pStyle w:val="Heading1"/>
        <w:widowControl/>
      </w:pPr>
      <w:r>
        <w:t>Milyonlarla insan üçün başqa şəhərə gedib işini görmək və həmin gün geri qayıtmaq adi hala çevrildi. Yol vaxtının azalması insanların harada yaşamaq və işləmək barədə seçimlərinə təsir etdi.</w:t>
      </w:r>
    </w:p>
    <w:p>
      <w:pPr>
        <w:pStyle w:val="Heading1"/>
        <w:widowControl/>
      </w:pPr>
      <w:r>
        <w:t>Yeni stansiyaların yaxınlığındakı yaşayış məntəqələrinin taleyi isə şəbəkədən nə dərəcədə yararlana bilmələrindən asılı oldu. Bəziləri inkişaf etdi, digərləri gözlənilən canlanmadan kənarda qaldı.</w:t>
      </w:r>
    </w:p>
    <w:p>
      <w:pPr>
        <w:pStyle w:val="Heading1"/>
        <w:widowControl/>
      </w:pPr>
      <w:r>
        <w:t>Sərnişinlər qatarların vaxtında işləməsini yüksək qiymətləndirsələr də, xətlərin salınması üçün torpaq ayrılması və yaranan səs-küy bəzi yerlərdə etiraz doğurdu. Ərazilərin görünüşü də dəyişdi: yeni rels yolları və elektrik xətləri çəkildi. Bu yollarla hər gün çoxsaylı insan uzaq şəhərlər arasında əvvəlkindən daha qısa vaxtda hərəkət etməyə başladı.</w:t>
      </w:r>
    </w:p>
    <w:p>
      <w:pPr>
        <w:pStyle w:val="Heading1"/>
        <w:widowControl/>
      </w:pPr>
      <w:r>
        <w:t>Mənbələr və istinadlar</w:t>
      </w:r>
    </w:p>
    <w:p>
      <w:pPr>
        <w:pStyle w:val="Heading2"/>
        <w:widowControl/>
      </w:pPr>
      <w:r>
        <w:rPr>
          <w:sz w:val="20"/>
        </w:rPr>
        <w:t>Kitablar və əsas elmi əsərlər</w:t>
      </w:r>
    </w:p>
    <w:p>
      <w:pPr>
        <w:widowControl/>
      </w:pPr>
      <w:r>
        <w:rPr>
          <w:sz w:val="20"/>
        </w:rPr>
        <w:t>1. Hood, Christopher P. Shinkansen: From Bullet Train to Symbol of Modern Japan. London: Routledge, 2006.</w:t>
      </w:r>
    </w:p>
    <w:p>
      <w:pPr>
        <w:pStyle w:val="Heading2"/>
        <w:widowControl/>
      </w:pPr>
      <w:r>
        <w:rPr>
          <w:sz w:val="20"/>
        </w:rPr>
        <w:t>Qurumların materialları və ensiklopedik mənbələr</w:t>
      </w:r>
    </w:p>
    <w:p>
      <w:pPr>
        <w:widowControl/>
      </w:pPr>
      <w:r>
        <w:rPr>
          <w:sz w:val="20"/>
        </w:rPr>
        <w:t xml:space="preserve">1. Encyclopaedia Britannica. 'High-speed train.' </w:t>
      </w:r>
      <w:hyperlink r:id="rId9">
        <w:r>
          <w:rPr>
            <w:sz w:val="20"/>
          </w:rPr>
          <w:t>https://www.britannica.com/technology/high-speed-train</w:t>
        </w:r>
      </w:hyperlink>
      <w:r>
        <w:rPr>
          <w:sz w:val="20"/>
        </w:rPr>
      </w:r>
    </w:p>
    <w:p>
      <w:pPr>
        <w:widowControl/>
      </w:pPr>
      <w:r>
        <w:rPr>
          <w:sz w:val="20"/>
        </w:rPr>
        <w:t xml:space="preserve">2. Encyclopaedia Britannica. 'Shinkansen.' </w:t>
      </w:r>
      <w:hyperlink r:id="rId10">
        <w:r>
          <w:rPr>
            <w:sz w:val="20"/>
          </w:rPr>
          <w:t>https://www.britannica.com/topic/Shinkansen</w:t>
        </w:r>
      </w:hyperlink>
      <w:r>
        <w:rPr>
          <w:sz w:val="20"/>
        </w:rPr>
      </w:r>
    </w:p>
    <w:p>
      <w:pPr>
        <w:pStyle w:val="Heading2"/>
        <w:widowControl/>
      </w:pPr>
      <w:r>
        <w:rPr>
          <w:sz w:val="20"/>
        </w:rPr>
        <w:t>Muzey arxiv və kitabxana materialları</w:t>
      </w:r>
    </w:p>
    <w:p>
      <w:pPr>
        <w:widowControl/>
      </w:pPr>
      <w:r>
        <w:rPr>
          <w:sz w:val="20"/>
        </w:rPr>
        <w:t xml:space="preserve">1. SCMAGLEV and Railway Park (Nagoya) / JR Central railway heritage museum. </w:t>
      </w:r>
      <w:hyperlink r:id="rId11">
        <w:r>
          <w:rPr>
            <w:sz w:val="20"/>
          </w:rPr>
          <w:t>https://museum.jr-central.co.jp/en/</w:t>
        </w:r>
      </w:hyperlink>
      <w:r>
        <w:rPr>
          <w:sz w:val="20"/>
        </w:rPr>
      </w:r>
    </w:p>
    <w:p>
      <w:pPr>
        <w:pStyle w:val="Heading2"/>
        <w:widowControl/>
      </w:pPr>
      <w:r>
        <w:rPr>
          <w:sz w:val="20"/>
        </w:rPr>
        <w:t>Peşə birlikləri və standartlaşdırma qurumları</w:t>
      </w:r>
    </w:p>
    <w:p>
      <w:pPr>
        <w:widowControl/>
      </w:pPr>
      <w:r>
        <w:rPr>
          <w:sz w:val="20"/>
        </w:rPr>
        <w:t xml:space="preserve">1. International Union of Railways (UIC). High-speed rail resources. </w:t>
      </w:r>
      <w:hyperlink r:id="rId12">
        <w:r>
          <w:rPr>
            <w:sz w:val="20"/>
          </w:rPr>
          <w:t>https://uic.org/passenger/high-speed/</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high-speed-train" TargetMode="External"/><Relationship Id="rId10" Type="http://schemas.openxmlformats.org/officeDocument/2006/relationships/hyperlink" Target="https://www.britannica.com/topic/Shinkansen" TargetMode="External"/><Relationship Id="rId11" Type="http://schemas.openxmlformats.org/officeDocument/2006/relationships/hyperlink" Target="https://museum.jr-central.co.jp/en/" TargetMode="External"/><Relationship Id="rId12" Type="http://schemas.openxmlformats.org/officeDocument/2006/relationships/hyperlink" Target="https://uic.org/passenger/high-speed/"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Yüksəksürətli dəmir yolu</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