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3.14 Sewing Machine</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c. 1790–1860 (early patents to practical household and factory machines) | Key figure(s): Thomas Saint; Barthélemy Thimonnier; Walter Hunt; Elias Howe; Isaac Singer; many rival patentees</w:t>
      </w:r>
    </w:p>
    <w:p>
      <w:pPr>
        <w:spacing w:after="160" w:line="276" w:lineRule="auto"/>
      </w:pPr>
      <w:r>
        <w:rPr>
          <w:rFonts w:ascii="Calibri" w:hAnsi="Calibri" w:eastAsia="Calibri"/>
          <w:b w:val="0"/>
          <w:i w:val="0"/>
          <w:sz w:val="22"/>
        </w:rPr>
        <w:t>The sewing machine drives a needle and thread through cloth with mechanical timing far faster than hand stitching. It moved clothing from slow craft toward ready-made industry — and into countless homes.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Early sewing-machine ideas appear by the late eighteenth and early nineteenth centuries</w:t>
      </w:r>
    </w:p>
    <w:p>
      <w:pPr>
        <w:pStyle w:val="ListBullet"/>
      </w:pPr>
      <w:r>
        <w:rPr>
          <w:rFonts w:ascii="Calibri" w:hAnsi="Calibri" w:eastAsia="Calibri"/>
          <w:b w:val="0"/>
          <w:i w:val="0"/>
          <w:sz w:val="22"/>
        </w:rPr>
        <w:t>Thimonnier's chain-stitch machines faced violent resistance from some hand sewers in 1830s France</w:t>
      </w:r>
    </w:p>
    <w:p>
      <w:pPr>
        <w:pStyle w:val="ListBullet"/>
      </w:pPr>
      <w:r>
        <w:rPr>
          <w:rFonts w:ascii="Calibri" w:hAnsi="Calibri" w:eastAsia="Calibri"/>
          <w:b w:val="0"/>
          <w:i w:val="0"/>
          <w:sz w:val="22"/>
        </w:rPr>
        <w:t>Elias Howe's lockstitch patent (1846) and Singer's practical marketing accelerated adoption</w:t>
      </w:r>
    </w:p>
    <w:p>
      <w:pPr>
        <w:pStyle w:val="ListBullet"/>
      </w:pPr>
      <w:r>
        <w:rPr>
          <w:rFonts w:ascii="Calibri" w:hAnsi="Calibri" w:eastAsia="Calibri"/>
          <w:b w:val="0"/>
          <w:i w:val="0"/>
          <w:sz w:val="22"/>
        </w:rPr>
        <w:t>The sewing-machine wars of patents ended in pools that standardised key mechanisms</w:t>
      </w:r>
    </w:p>
    <w:p>
      <w:pPr>
        <w:pStyle w:val="ListBullet"/>
      </w:pPr>
      <w:r>
        <w:rPr>
          <w:rFonts w:ascii="Calibri" w:hAnsi="Calibri" w:eastAsia="Calibri"/>
          <w:b w:val="0"/>
          <w:i w:val="0"/>
          <w:sz w:val="22"/>
        </w:rPr>
        <w:t>Factory garment lines and home machines together remade fashion speed and labour</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sewing machine is a timed mechanism that forms stitches by moving a needle, thread, and often a shuttle or looper in coordinated cycles. Foot treadles or electric motors supply rhythm; feed dogs advance the cloth. Lockstitch and chain-stitch variants trade strength, stretch, and thread economy. In plain speech, it is a tireless hand that pierces and binds fabric at speeds no wrist can match for long — like a clockwork finger that never tires.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Credit is crowded and litigious. Thomas Saint sketched early concepts; Thimonnier built working chain-stitch machines; Hunt and Howe developed lockstitch ideas; Singer combined reliability with hire-purchase and repair networks. Dozens of patentees fought in court while mechanics improved tension, presser feet, and bobbins. Women who sewed for wages and households were the users who proved what worked. The famous brand names sit atop a thicket of competing claims.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Practical machines appeared unevenly from the 1830s-1850s, first in workshops and factories, then as household tools. Patent pools in the United States after mid-century calmed some legal chaos and spread interchangeable parts. Electric motors later freed treadle labour. Ready-made clothing industries scaled with banks of machines. Cheaper shirts for some and deskilled piecework for others arrived together.</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Sewing machines are compact lessons in cams, intermittent motion, and thread geometry. Maintaining stitch integrity at speed demands good needles and lubrication for bearings. Time-and-motion study found a natural subject in garment shops. The machine also forced standardisation of thread sizes and fabric tolerances. Engineering elegance hid in a domestic frame: converting rotary drive into precise puncture and loop capture thousands of times an hour.</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Mass apparel, military uniforms, and upholstery industries rest on mechanised stitching. Overlock, embroidery, and computerised pattern machines extend the same timed-needle idea. Global supply chains assume stitches per minute as a cost unit. Without the sewing machine, fast-fashion logistics would lack their foundational bottleneck remover — for better and worse.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Clothes became more plentiful and styles turned over faster; mending competed with replacing. Many women found paid factory or outwork sewing, often under harsh quotas; others gained household machines that saved evening hours. Tailors' craft prestige shifted. Dressing the body stopped being only slow hand labour — and new labour regimes took its place.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Cooper, Grace Rogers. The Sewing Machine: Its Invention and Development. 2nd ed. Washington, D.C.: Smithsonian Institution Press, 1976.</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'Sewing machine.'</w:t>
      </w:r>
      <w:hyperlink r:id="rId9">
        <w:r>
          <w:rPr>
            <w:color w:val="0563C1"/>
            <w:u w:val="single"/>
          </w:rPr>
          <w:t xml:space="preserve">https://www.britannica.com/technology/sewing-machine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'Elias Howe.'</w:t>
      </w:r>
      <w:hyperlink r:id="rId10">
        <w:r>
          <w:rPr>
            <w:color w:val="0563C1"/>
            <w:u w:val="single"/>
          </w:rPr>
          <w:t xml:space="preserve">https://www.britannica.com/biography/Elias-Howe</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Sewing machines and textile production objects.</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'How the Sewing Machine Revolutionized America.'</w:t>
      </w:r>
      <w:hyperlink r:id="rId12">
        <w:r>
          <w:rPr>
            <w:color w:val="0563C1"/>
            <w:u w:val="single"/>
          </w:rPr>
          <w:t xml:space="preserve">https://www.smithsonianmag.com/smithsonian-institution/how-sewing-machine-revolutionized-america-180964377/</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ewing-machine" TargetMode="External"/><Relationship Id="rId10" Type="http://schemas.openxmlformats.org/officeDocument/2006/relationships/hyperlink" Target="https://www.britannica.com/biography/Elias-Howe"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smithsonian-institution/how-sewing-machine-revolutionized-america-1809643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3.14 Sewing Machine</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