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3.8 Railway</w:t>
      </w:r>
    </w:p>
    <w:p>
      <w:pPr>
        <w:spacing w:after="80"/>
      </w:pPr>
      <w:r>
        <w:rPr>
          <w:rFonts w:ascii="Calibri" w:hAnsi="Calibri" w:eastAsia="Calibri"/>
          <w:b w:val="0"/>
          <w:i/>
          <w:color w:val="505050"/>
          <w:sz w:val="22"/>
        </w:rPr>
        <w:t>3. Industry, Energy, and Transport</w:t>
      </w:r>
    </w:p>
    <w:p>
      <w:pPr>
        <w:spacing w:after="200"/>
      </w:pPr>
      <w:r>
        <w:rPr>
          <w:rFonts w:ascii="Calibri" w:hAnsi="Calibri" w:eastAsia="Calibri"/>
          <w:b w:val="0"/>
          <w:i/>
          <w:sz w:val="22"/>
        </w:rPr>
        <w:t>Period: c. early 19th century (steam locomotive railways); earlier mine wagonways | Key figure(s): Richard Trevithick; George and Robert Stephenson; parallel inventors in Britain, Europe, and the United States</w:t>
      </w:r>
    </w:p>
    <w:p>
      <w:pPr>
        <w:spacing w:after="160" w:line="276" w:lineRule="auto"/>
      </w:pPr>
      <w:r>
        <w:rPr>
          <w:rFonts w:ascii="Calibri" w:hAnsi="Calibri" w:eastAsia="Calibri"/>
          <w:b w:val="0"/>
          <w:i w:val="0"/>
          <w:sz w:val="22"/>
        </w:rPr>
        <w:t>The railway (also called a railroad in North America) joins flanged wheels to iron rails and a locomotive that pulls heavy loads far faster than wagons on mud roads. It became the backbone of industrial freight and long-distance passenger travel.</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Wooden and iron wagonways served mines before public steam railways</w:t>
      </w:r>
    </w:p>
    <w:p>
      <w:pPr>
        <w:pStyle w:val="ListBullet"/>
      </w:pPr>
      <w:r>
        <w:rPr>
          <w:rFonts w:ascii="Calibri" w:hAnsi="Calibri" w:eastAsia="Calibri"/>
          <w:b w:val="0"/>
          <w:i w:val="0"/>
          <w:sz w:val="22"/>
        </w:rPr>
        <w:t>Richard Trevithick demonstrated a steam locomotive on rails in the early 1800s</w:t>
      </w:r>
    </w:p>
    <w:p>
      <w:pPr>
        <w:pStyle w:val="ListBullet"/>
      </w:pPr>
      <w:r>
        <w:rPr>
          <w:rFonts w:ascii="Calibri" w:hAnsi="Calibri" w:eastAsia="Calibri"/>
          <w:b w:val="0"/>
          <w:i w:val="0"/>
          <w:sz w:val="22"/>
        </w:rPr>
        <w:t>The Stockton and Darlington Railway (1825) and Liverpool and Manchester Railway (1830) showed commercial steam service</w:t>
      </w:r>
    </w:p>
    <w:p>
      <w:pPr>
        <w:pStyle w:val="ListBullet"/>
      </w:pPr>
      <w:r>
        <w:rPr>
          <w:rFonts w:ascii="Calibri" w:hAnsi="Calibri" w:eastAsia="Calibri"/>
          <w:b w:val="0"/>
          <w:i w:val="0"/>
          <w:sz w:val="22"/>
        </w:rPr>
        <w:t>George and Robert Stephenson's designs, including Rocket, influenced early locomotive practice</w:t>
      </w:r>
    </w:p>
    <w:p>
      <w:pPr>
        <w:pStyle w:val="ListBullet"/>
      </w:pPr>
      <w:r>
        <w:rPr>
          <w:rFonts w:ascii="Calibri" w:hAnsi="Calibri" w:eastAsia="Calibri"/>
          <w:b w:val="0"/>
          <w:i w:val="0"/>
          <w:sz w:val="22"/>
        </w:rPr>
        <w:t>Rail networks compressed travel time and knit national markets together</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railway is a guided path of rails on which wheeled vehicles run with low rolling resistance, pulled or pushed by a locomotive or, later, electric motors. Smooth rails plus a powerful engine let one machine move coal, grain, steel, and people in volumes roads could not match. Track gauge, couplings, signals, and timetables turn separate trains into a system. In everyday language, the railway is industrial transport made regular: heavy goods on a fixed route, on a clock.</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Mine tramways and horse-drawn wagonways came first; no single person invented the railway. Richard Trevithick showed that high-pressure steam could haul loads on rails. George Stephenson and his son Robert engineered durable locomotives and helped build early public lines in Britain. Other engineers in Europe and North America solved local grades, bridges, and gauges. Credit is shared among engine builders, ironmasters, surveyors, and investors.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the 1820s and 1830s, Britain ran commercial steam passenger and freight services that others copied. Rails shifted from wood and cast iron toward wrought iron and later steel. Networks spread across Europe, North America, India, and beyond through the nineteenth century. Tunnels, bridges, and standardised time zones followed the trains. Wherever coal, ports, and factories needed cheap bulk haulage, rails appeared.</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Railways forced better metallurgy, steam-engine thermodynamics, bridge design, and surveying at continental scale. Timetables demanded accurate clocks and, eventually, time zones. Signalling and later block systems are early large-scale control engineering. Think of the railway as a moving laboratory for friction, adhesion, and power-to-weight ratios. Trains had to not break, derail, or boil dry — so craft rules became measured quantities.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Rail freight fed factories and cities; passenger rail created suburbs and national politics of connection. Telegraphs often ran beside tracks to coordinate trains. Standardised parts, workshops, and corporate organisation prefigured other heavy industries. Electric and diesel traction later replaced steam, but the rail-plus-guideway idea remained. Container ports and modern logistics still lean on rail corridors.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Journeys that took days by coach shrank to hours. Fresh food, mail, and newspapers reached inland towns. Migration to industrial cities accelerated; rural markets tied into national prices. Accidents, smoke, and land dispossession were real costs. For more than a century the railway was how ordinary people imagined speed — the sound of the modern world arriving on schedule.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Wolmar, Christian. The Iron Road: An Illustrated History of the Railroad. London: Dorling Kindersley, 2014.</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'Railroad.'</w:t>
      </w:r>
      <w:hyperlink r:id="rId9">
        <w:r>
          <w:rPr>
            <w:color w:val="0563C1"/>
            <w:u w:val="single"/>
          </w:rPr>
          <w:t xml:space="preserve">https://www.britannica.com/technology/railroad</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'George Stephenson.'</w:t>
      </w:r>
      <w:hyperlink r:id="rId10">
        <w:r>
          <w:rPr>
            <w:color w:val="0563C1"/>
            <w:u w:val="single"/>
          </w:rPr>
          <w:t xml:space="preserve">https://www.britannica.com/biography/George-Stephenson</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Railway and steam locomotive collections and stories.</w:t>
      </w:r>
      <w:hyperlink r:id="rId11">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'The World's First Public Railway Was a Sensation.'</w:t>
      </w:r>
      <w:hyperlink r:id="rId12">
        <w:r>
          <w:rPr>
            <w:color w:val="0563C1"/>
            <w:u w:val="single"/>
          </w:rPr>
          <w:t xml:space="preserve">https://www.smithsonianmag.com/innovation/the-worlds-first-public-railway-was-a-sensation-180983287/</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railroad" TargetMode="External"/><Relationship Id="rId10" Type="http://schemas.openxmlformats.org/officeDocument/2006/relationships/hyperlink" Target="https://www.britannica.com/biography/George-Stephenson"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innovation/the-worlds-first-public-railway-was-a-sensation-1809832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Railroad</dc:title>
  <dc:subject>3. Industry, Energy, and Transport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