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6.17 Social Media Platforms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1997 (SixDegrees); 2004 (Facebook); 2006 (Twitter) | Key figure(s): Mark Zuckerberg (Facebook); Jack Dorsey (Twitter); Kevin Systrom (Instagram); multiple others</w:t>
      </w:r>
    </w:p>
    <w:p>
      <w:pPr>
        <w:spacing w:after="160" w:line="276" w:lineRule="auto"/>
      </w:pPr>
      <w:r>
        <w:rPr>
          <w:rFonts w:ascii="Calibri" w:hAnsi="Calibri" w:eastAsia="Calibri"/>
          <w:b w:val="0"/>
          <w:i w:val="0"/>
          <w:sz w:val="22"/>
        </w:rPr>
        <w:t>Social media platforms are websites and apps that let people publish to networks of friends or followers. They made the audience and the publisher the same population.</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sites included SixDegrees (1997), Friendster, MySpace, and others</w:t>
      </w:r>
    </w:p>
    <w:p>
      <w:pPr>
        <w:pStyle w:val="ListBullet"/>
      </w:pPr>
      <w:r>
        <w:rPr>
          <w:rFonts w:ascii="Calibri" w:hAnsi="Calibri" w:eastAsia="Calibri"/>
          <w:b w:val="0"/>
          <w:i w:val="0"/>
          <w:sz w:val="22"/>
        </w:rPr>
        <w:t>Facebook (2004) and later Twitter, YouTube, Instagram, TikTok, and WeChat scaled the model</w:t>
      </w:r>
    </w:p>
    <w:p>
      <w:pPr>
        <w:pStyle w:val="ListBullet"/>
      </w:pPr>
      <w:r>
        <w:rPr>
          <w:rFonts w:ascii="Calibri" w:hAnsi="Calibri" w:eastAsia="Calibri"/>
          <w:b w:val="0"/>
          <w:i w:val="0"/>
          <w:sz w:val="22"/>
        </w:rPr>
        <w:t>User-generated content is material made by ordinary users, not only by studios</w:t>
      </w:r>
    </w:p>
    <w:p>
      <w:pPr>
        <w:pStyle w:val="ListBullet"/>
      </w:pPr>
      <w:r>
        <w:rPr>
          <w:rFonts w:ascii="Calibri" w:hAnsi="Calibri" w:eastAsia="Calibri"/>
          <w:b w:val="0"/>
          <w:i w:val="0"/>
          <w:sz w:val="22"/>
        </w:rPr>
        <w:t>Feeds are often ranked by algorithms that predict what you will click</w:t>
      </w:r>
    </w:p>
    <w:p>
      <w:pPr>
        <w:pStyle w:val="ListBullet"/>
      </w:pPr>
      <w:r>
        <w:rPr>
          <w:rFonts w:ascii="Calibri" w:hAnsi="Calibri" w:eastAsia="Calibri"/>
          <w:b w:val="0"/>
          <w:i w:val="0"/>
          <w:sz w:val="22"/>
        </w:rPr>
        <w:t>The same tools organise both communities and conflict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social media platform lets users create profiles, connect to others, and share text, images, or video with a network. The feed is a running list of updates, often sorted by an algorithm — a ranking rule — rather than only by time. User-generated content means the audience also produces the show. Picture a town square, a post office, and an advertising billboard fused into one app.</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SixDegrees (1997) is often cited as an early social network. Friendster, MySpace, LinkedIn, Facebook (Mark Zuckerberg and colleagues, 2004), YouTube, Twitter, Instagram, TikTok, and many regional apps iterated the form. No one invented being social online; companies invented scalable, ad-funded architectures for it. Forums and blogs were ancestors. Some of those companies became among the largest on Earth.</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Cheap digital cameras, broadband, and the smartphone created an endless supply of posts. Venture capital and a web used to free, ad-supported services fuelled growth. In the 2010s the phone camera became the default publisher. Regulation lagged behind. Campus directories became global public squares with private owners.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These platforms turned social graphs — who knows whom — into data. They created new research in network science and new problems in content moderation. Attention became a measurable resource. The civic question is how ranking rules shape belief. A feed is not a neutral window onto the world.</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Live streaming, influencers, and short video are later formats. Messaging apps blurred into social media. Political campaigning, disaster mutual aid, and harassment all found the same buttons. Alternative and decentralised networks try to keep the useful parts with different ownership. The sequel is a struggle over rules and design.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ways to keep friendships across distance and to find rare communities. They also gained comparison, outrage, and coordinated falsehood. Journalism and teenage life were remade. Society is still learning how to handle speech at planetary scale. The same tool can gather people around knowledge — or scatter them with noise.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Our World in Data. 'The rise of social media.'</w:t>
      </w:r>
      <w:hyperlink r:id="rId9">
        <w:r>
          <w:rPr>
            <w:color w:val="0563C1"/>
            <w:u w:val="single"/>
          </w:rPr>
          <w:t xml:space="preserve">https://ourworldindata.org/rise-of-social-media</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'Social network.'</w:t>
      </w:r>
      <w:hyperlink r:id="rId10">
        <w:r>
          <w:rPr>
            <w:color w:val="0563C1"/>
            <w:u w:val="single"/>
          </w:rPr>
          <w:t xml:space="preserve">https://www.britannica.com/topic/social-network</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Pew Research Center. Social media fact sheet.</w:t>
      </w:r>
      <w:hyperlink r:id="rId11">
        <w:r>
          <w:rPr>
            <w:color w:val="0563C1"/>
            <w:u w:val="single"/>
          </w:rPr>
          <w:t xml:space="preserve">https://www.pewresearch.org/internet/fact-sheet/social-media/</w:t>
        </w:r>
      </w:hyperlink>
    </w:p>
    <w:p>
      <w:pPr>
        <w:spacing w:after="80"/>
        <w:ind w:left="360"/>
      </w:pPr>
      <w:r>
        <w:rPr>
          <w:rFonts w:ascii="Calibri" w:hAnsi="Calibri" w:eastAsia="Calibri"/>
          <w:b w:val="0"/>
          <w:i w:val="0"/>
          <w:sz w:val="22"/>
        </w:rPr>
        <w:t xml:space="preserve">4. </w:t>
      </w:r>
      <w:r>
        <w:rPr>
          <w:rFonts w:ascii="Calibri" w:hAnsi="Calibri" w:eastAsia="Calibri"/>
          <w:b w:val="0"/>
          <w:i w:val="0"/>
          <w:sz w:val="22"/>
        </w:rPr>
        <w:t>Stanford Encyclopedia of Philosophy. 'Social Networking and Ethics.'</w:t>
      </w:r>
      <w:hyperlink r:id="rId12">
        <w:r>
          <w:rPr>
            <w:color w:val="0563C1"/>
            <w:u w:val="single"/>
          </w:rPr>
          <w:t xml:space="preserve">https://plato.stanford.edu/entries/ethics-social-networking/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ise-of-social-media" TargetMode="External"/><Relationship Id="rId10" Type="http://schemas.openxmlformats.org/officeDocument/2006/relationships/hyperlink" Target="https://www.britannica.com/topic/social-network" TargetMode="External"/><Relationship Id="rId11" Type="http://schemas.openxmlformats.org/officeDocument/2006/relationships/hyperlink" Target="https://www.pewresearch.org/internet/fact-sheet/social-media/" TargetMode="External"/><Relationship Id="rId12" Type="http://schemas.openxmlformats.org/officeDocument/2006/relationships/hyperlink" Target="https://plato.stanford.edu/entries/ethics-social-net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6.17 Social Media Platforms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