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6.24 Recorded Sound</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1877 (Edison phonograph); 1880s–1890s disc and cylinder commerce; later magnetic tape and digital audio | Key figure(s): Thomas Edison; Emile Berliner; Alexander Graham Bell's Volta Laboratory; later tape and digital audio engineers</w:t>
      </w:r>
    </w:p>
    <w:p>
      <w:pPr>
        <w:spacing w:after="160" w:line="276" w:lineRule="auto"/>
      </w:pPr>
      <w:r>
        <w:rPr>
          <w:rFonts w:ascii="Calibri" w:hAnsi="Calibri" w:eastAsia="Calibri"/>
          <w:b w:val="0"/>
          <w:i w:val="0"/>
          <w:sz w:val="22"/>
        </w:rPr>
        <w:t>Recorded sound stores voice and music as physical or digital traces that can be played back later. From cylinders and discs to tape and files, it made performance portable and repeatable.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Thomas Edison demonstrated a working phonograph in 1877 that could record and replay sound</w:t>
      </w:r>
    </w:p>
    <w:p>
      <w:pPr>
        <w:pStyle w:val="ListBullet"/>
      </w:pPr>
      <w:r>
        <w:rPr>
          <w:rFonts w:ascii="Calibri" w:hAnsi="Calibri" w:eastAsia="Calibri"/>
          <w:b w:val="0"/>
          <w:i w:val="0"/>
          <w:sz w:val="22"/>
        </w:rPr>
        <w:t>Emile Berliner popularised flat disc records and the gramophone approach in the 1880s–1890s</w:t>
      </w:r>
    </w:p>
    <w:p>
      <w:pPr>
        <w:pStyle w:val="ListBullet"/>
      </w:pPr>
      <w:r>
        <w:rPr>
          <w:rFonts w:ascii="Calibri" w:hAnsi="Calibri" w:eastAsia="Calibri"/>
          <w:b w:val="0"/>
          <w:i w:val="0"/>
          <w:sz w:val="22"/>
        </w:rPr>
        <w:t>Magnetic tape later made editing and longer takes practical for studios and radio</w:t>
      </w:r>
    </w:p>
    <w:p>
      <w:pPr>
        <w:pStyle w:val="ListBullet"/>
      </w:pPr>
      <w:r>
        <w:rPr>
          <w:rFonts w:ascii="Calibri" w:hAnsi="Calibri" w:eastAsia="Calibri"/>
          <w:b w:val="0"/>
          <w:i w:val="0"/>
          <w:sz w:val="22"/>
        </w:rPr>
        <w:t>Electrical recording and amplification raised fidelity far above early acoustic horns</w:t>
      </w:r>
    </w:p>
    <w:p>
      <w:pPr>
        <w:pStyle w:val="ListBullet"/>
      </w:pPr>
      <w:r>
        <w:rPr>
          <w:rFonts w:ascii="Calibri" w:hAnsi="Calibri" w:eastAsia="Calibri"/>
          <w:b w:val="0"/>
          <w:i w:val="0"/>
          <w:sz w:val="22"/>
        </w:rPr>
        <w:t>Digital audio formats turned sound into copyable data while keeping the same core idea: capture, store, replay</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Recorded sound is any system that writes acoustic vibrations into a lasting medium and later turns those traces back into audible waves. Early machines cut grooves in foil, wax, or shellac; later systems magnetised tape or sampled air pressure as numbers. Playback reconstitutes the pattern through a needle, head, or digital converter and a speaker. In everyday language, it is a performance you can hear again without the performers in the room.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Thomas Edison is credited with the first practical phonograph that both recorded and reproduced sound in 1877. Alexander Graham Bell's Volta Laboratory improved wax cylinders, and Emile Berliner shifted commerce toward stamped flat discs. Studio engineers, pressing plants, and later tape and digital designers extended the craft. Famous names mark milestones; the industry is a long chain of makers, musicians, and listeners.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After Edison's 1877 demonstration, parlour machines and coin-operated phonographs spread in the 1880s–1890s. Disc records and mass pressing made hits reproducible at industrial scale. Electrical recording in the 1920s, magnetic tape mid-century, and compact discs then files each rewrote the medium without abandoning capture-and-replay. Radio and cinema absorbed the same logic. The calendar is a stack of formats, not one birthday.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Recording forced precise thinking about vibration, frequency, and conversion from air to solid and back. It created archives for linguistics, ethnomusicology, and acoustics research. Signal processing, noise reduction, and sampling theory grew partly to serve music and speech capture. Scientifically, recorded sound turned ephemeral waves into data that could be measured, compared, and edited.</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The recording industry remade music careers and copyright. Sound cinema, radio libraries, podcasts, and streaming all assume stored audio. Telephony, voice mail, and voice assistants reuse capture-and-replay. Standards for discs, tape speeds, and file formats became global infrastructure.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Families heard absent voices; nations shared anthems and hit songs on demand. Music listening shifted from live rooms to private headphones and public broadcasts. New jobs appeared in studios, pressing plants, and retail, while touring economies reorganised around recorded fame. Privacy and piracy debates followed every format change.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Millard, Andre. America on Record: A History of Recorded Sound. 2nd ed. Cambridge: Cambridge University Press, 2005.</w:t>
      </w:r>
    </w:p>
    <w:p>
      <w:pPr>
        <w:spacing w:before="240" w:after="120"/>
      </w:pPr>
      <w:r>
        <w:rPr>
          <w:rFonts w:ascii="Calibri" w:hAnsi="Calibri" w:eastAsia="Calibri"/>
          <w:b/>
          <w:i w:val="0"/>
          <w:color w:val="004E8C"/>
          <w:sz w:val="24"/>
        </w:rPr>
        <w:t>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'Phonograph.'</w:t>
      </w:r>
      <w:hyperlink r:id="rId9">
        <w:r>
          <w:rPr>
            <w:color w:val="0563C1"/>
            <w:u w:val="single"/>
          </w:rPr>
          <w:t xml:space="preserve">https://www.britannica.com/technology/phonograph</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Library of Congress. History of Edison sound recordings.</w:t>
      </w:r>
      <w:hyperlink r:id="rId10">
        <w:r>
          <w:rPr>
            <w:color w:val="0563C1"/>
            <w:u w:val="single"/>
          </w:rPr>
          <w:t xml:space="preserve">https://www.loc.gov/collections/edison-company-motion-pictures-and-sound-recordings/articles-and-essays/history-of-edison-sound-recordings/</w:t>
        </w:r>
      </w:hyperlink>
    </w:p>
    <w:p>
      <w:pPr>
        <w:spacing w:before="240" w:after="120"/>
      </w:pPr>
      <w:r>
        <w:rPr>
          <w:rFonts w:ascii="Calibri" w:hAnsi="Calibri" w:eastAsia="Calibri"/>
          <w:b/>
          <w:i w:val="0"/>
          <w:color w:val="004E8C"/>
          <w:sz w:val="24"/>
        </w:rPr>
        <w:t>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Science Museum (London). Sound recording objects and stories.</w:t>
      </w:r>
      <w:hyperlink r:id="rId11">
        <w:r>
          <w:rPr>
            <w:color w:val="0563C1"/>
            <w:u w:val="single"/>
          </w:rPr>
          <w:t xml:space="preserve">https://www.sciencemuseum.org.uk/objects-and-stories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Library of Congress. National Jukebox — early recorded sound.</w:t>
      </w:r>
      <w:hyperlink r:id="rId12">
        <w:r>
          <w:rPr>
            <w:color w:val="0563C1"/>
            <w:u w:val="single"/>
          </w:rPr>
          <w:t xml:space="preserve">https://www.loc.gov/collections/national-jukebox/</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honograph" TargetMode="External"/><Relationship Id="rId10" Type="http://schemas.openxmlformats.org/officeDocument/2006/relationships/hyperlink" Target="https://www.loc.gov/collections/edison-company-motion-pictures-and-sound-recordings/articles-and-essays/history-of-edison-sound-recordings/"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loc.gov/collections/national-jukebo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6.24 Recorded Sound</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