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1.11 Деньги и банковское дело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VII век до н. э. — ранние монеты; товарные деньги и кредит появились раньше; банки — от Средневековья до современности | Основные участники: монетные традиции Лидии и греческих городов; позднее — храмы, менялы и банковские дома Евразии</w:t>
      </w:r>
    </w:p>
    <w:p>
      <w:pPr>
        <w:widowControl/>
      </w:pPr>
      <w:r>
        <w:t>Деньги — общепринятая мера стоимости, упрощающая обмен по сравнению с прямым обменом товарами. Банковское дело развивалось как способ надёжно хранить стоимость, предоставлять её взаймы и перемещать между людьми, городами и поколениями.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монеты надёжно засвидетельствованы в Лидии и соседних греческих городах в VII–VI веках до н. э.</w:t>
      </w:r>
    </w:p>
    <w:p>
      <w:pPr>
        <w:pStyle w:val="ListBullet"/>
        <w:widowControl/>
      </w:pPr>
      <w:r>
        <w:t>Задолго до монет люди использовали зерно, металл на вес и записи о долгах.</w:t>
      </w:r>
    </w:p>
    <w:p>
      <w:pPr>
        <w:pStyle w:val="ListBullet"/>
        <w:widowControl/>
      </w:pPr>
      <w:r>
        <w:t>Храмы и торговцы хранили ценности и выдавали документы, подтверждавшие право на вклады.</w:t>
      </w:r>
    </w:p>
    <w:p>
      <w:pPr>
        <w:pStyle w:val="ListBullet"/>
        <w:widowControl/>
      </w:pPr>
      <w:r>
        <w:t>Векселя и учётные книги позволяли торговать, не перевозя каждый раз все монеты.</w:t>
      </w:r>
    </w:p>
    <w:p>
      <w:pPr>
        <w:pStyle w:val="ListBullet"/>
        <w:widowControl/>
      </w:pPr>
      <w:r>
        <w:t>Современные банки объединяют вклады, кредит и платежи в единую инфраструктуру.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Деньгами может служить всё, что общество широко принимает для определения цен, погашения долгов и сохранения покупательной способности. Это бывают монеты, бумажные обязательства или цифровые остатки на счетах: общественное признание важнее материала. Банковское дело организует хранение и движение этих средств — принимает вклады, выдаёт займы, обменивает валюты и учитывает, кто кому должен. Вместе деньги и банки избавляют от необходимости искать человека, который одновременно хочет ваш товар и предлагает нужный вам. Деньги отвечают на вопрос «сколько?», а банки помогают решить, как средства сохранить и передать.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Деньги не придумал один гений за один день. Товарные деньги и кредит встречаются в месопотамских записях задолго до монет. Античная традиция связывает ранние монеты из электрума — природного сплава золота и серебра — с Лидией в западной Анатолии; греческие города совершенствовали чеканку. Банковские приёмы развивались при храмах, у торговцев, позднее у специализированных домов Средиземноморья, исламского мира, Китая и средневековой Европы. Идея доверия к платёжным знакам и записям старше любой знаменитой банковской фирмы.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VII веку до н. э. чеканные монеты обращались в Лидии и соседних греческих общинах. Более ранние таблички уже учитывали серебро на вес и займы зерном. В средневековой Европе и торговом пространстве исламского мира развивались векселя: торговец мог получить платёж в другом городе без перевозки повозок монет. Общественные, а позднее центральные банки упорядочивали выпуск банкнот и взаимные расчёты. На каждом этапе решались вопросы доверия, делимости, удобства перевозки и подтверждения права собственности.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Деньги выражают стоимость в счётных единицах и позволяют широко применять арифметику, бухгалтерский учёт и статистику. Учётная книга — своего рода информационная технология: долговечная запись обязательств. Проценты, риск и валютные курсы побуждали строить математические модели задолго до современной финансовой теории. Археологи датируют памятники по монетам, а историки экономики используют сведения о чеканке как данные. Деньги и банки образуют общественную систему измерения — несовершенную, зависящую от политики, но очень влиятельную.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Надёжные деньги позволяли финансировать армии, флоты и дальнюю торговлю. Кредит поддерживал мастерские, позднее фабрики. Передаваемые права на имущество и доходы стали основой акционерных обществ и бирж. Бумажные деньги и электронные платежи сократили сроки расчётов с недель до секунд. Страхование, налоги и государственный долг предполагают денежные единицы. Без упорядоченного обмена и кредита промышленный капитал и мировые цепочки поставок оставались бы на уровне местного натурального обмена.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Деньги позволили незнакомым людям торговать, не зная друг друга близко. Зарплату, аренду и налоги стало возможно рассчитывать. Банки помогали семьям и предприятиям откладывать средства на зиму, путешествие или новую машину. Возникли и риски: инфляция, массовое изъятие вкладов, долговые кризисы и неравный доступ к кредиту. Монета в музейной витрине и остаток на счёте в телефоне — части одной истории обмена, основанного на доверии.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Davies, Glyn. A History of Money. 3rd ed. Cardiff: University of Wales Press, 2002.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'Money.' </w:t>
      </w:r>
      <w:hyperlink r:id="rId9">
        <w:r>
          <w:rPr>
            <w:sz w:val="20"/>
          </w:rPr>
          <w:t>https://www.britannica.com/money/money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'Bank.' </w:t>
      </w:r>
      <w:hyperlink r:id="rId10">
        <w:r>
          <w:rPr>
            <w:sz w:val="20"/>
          </w:rPr>
          <w:t>https://www.britannica.com/money/bank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Bank of England Museum. History of money and banking. </w:t>
      </w:r>
      <w:hyperlink r:id="rId11">
        <w:r>
          <w:rPr>
            <w:sz w:val="20"/>
          </w:rPr>
          <w:t>https://www.bankofengland.co.uk/museum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money/money" TargetMode="External"/><Relationship Id="rId10" Type="http://schemas.openxmlformats.org/officeDocument/2006/relationships/hyperlink" Target="https://www.britannica.com/money/bank" TargetMode="External"/><Relationship Id="rId11" Type="http://schemas.openxmlformats.org/officeDocument/2006/relationships/hyperlink" Target="https://www.bankofengland.co.uk/museu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Деньги и банковское дело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