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1.15 Парус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с IV тысячелетия до н. э. — ранние парусные суда Нила и Месопотамии; позднее — эпохи океанского парусного судоходства | Основные участники: египетские и месопотамские судостроители; позднее — австронезийские мореходы и культуры Индийского океана, Средиземноморья и Атлантики</w:t>
      </w:r>
    </w:p>
    <w:p>
      <w:pPr>
        <w:widowControl/>
      </w:pPr>
      <w:r>
        <w:t>Парус использует ветер для движения судна там, где одних вёсел недостаточно. Задолго до двигателей он открыл реки и моря для перевозки грузов, переселений и расширения государств.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К IV–III тысячелетиям до н. э. на Ниле и в Месопотамии появляются изображения парусных лодок.</w:t>
      </w:r>
    </w:p>
    <w:p>
      <w:pPr>
        <w:pStyle w:val="ListBullet"/>
        <w:widowControl/>
      </w:pPr>
      <w:r>
        <w:t>Прямые, позднее латинские и другие паруса приспосабливали к разным ветрам и корпусам судов.</w:t>
      </w:r>
    </w:p>
    <w:p>
      <w:pPr>
        <w:pStyle w:val="ListBullet"/>
        <w:widowControl/>
      </w:pPr>
      <w:r>
        <w:t>Паруса позволяли гребцам отдыхать в долгих переходах и перевозить более тяжёлые грузы.</w:t>
      </w:r>
    </w:p>
    <w:p>
      <w:pPr>
        <w:pStyle w:val="ListBullet"/>
        <w:widowControl/>
      </w:pPr>
      <w:r>
        <w:t>Океанское парусное судоходство связало континенты в эпохи торговли и колонизации.</w:t>
      </w:r>
    </w:p>
    <w:p>
      <w:pPr>
        <w:pStyle w:val="ListBullet"/>
        <w:widowControl/>
      </w:pPr>
      <w:r>
        <w:t>Паровые и дизельные двигатели позднее вытеснили парус из коммерческих перевозок, но он сохранился в спорте и обучении.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Парус — полотнище ткани или плетёного волокна, закреплённое на элементах мачтового вооружения так, чтобы ветер двигал лодку. Оснастка и форма корпуса определяют, может ли судно идти только по ветру или продвигаться против него. По сравнению с одними вёслами парус увеличивает дальность пути и грузоподъёмность. Его можно представить как воздушного змея, привязанного к плавучему ящику: движущийся воздух тянет вперёд судно и людей.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Парус не был изобретением одного человека. Ранние мачты и полотнища известны в речных культурах Нила и Месопотамии. Австронезийские мореходы и моряки Индийского океана создавали сложное парусное вооружение для муссонных путей. Китайские джонки и атлантические корабли с прямыми парусами решали задачи других морей. Усовершенствования вносили корабелы и капитаны, чьи имена редко сохранялись. Знаменитые путешественники пользовались парусами, уже доведёнными до совершенства другими.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Изображения и остатки парусных судов свидетельствуют об их присутствии на Ниле и водных путях Ближнего Востока в IV–III тысячелетиях до н. э. Античные и средневековые флоты Средиземноморья сочетали вёсла с парусом; дау муссонных морей и суда Тихого океана развивали иные решения. В раннее Новое время атлантическое мореплавание превратило парус в средство мировой торговли и войны. В каждом регионе площадь полотнища, высоту мачт и устройство киля подбирали под местные ветры.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Парусное дело — практическая механика жидкостей и газов: здесь действуют подъёмная сила, сопротивление и кажущийся ветер, который ощущают на движущемся судне. Мореплаватели учились читать течения и звёзды, а настройка парусов меняла силу, передаваемую корпусу. Позднее проектирование яхт и аэродинамика объяснили расчётами то, что моряки чувствовали через натяжение шкота — снасти управления парусом. Карты и судовые журналы позволяли измерять длительность переходов. Парус превратил погоду из препятствия в источник поддающейся оценке энергии.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Парусная торговля способствовала росту портов, империй и обмену знаниями. Кораблестроение, изготовление канатов и позднейшее проектирование клиперов — быстроходных парусников — стимулировали развитие материалов. Пароходы унаследовали маршруты и гавани парусной эпохи. Даже язык авиации — с такими словами, как «мачта», «шкот» и «наветренная сторона», — отражает более старые морские навыки.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Семьи и торговцы получили возможность перевозить большие грузы дальше, чем позволяла одна мышечная сила. Те же паруса несли переселенцев, паломников и военные отряды. Моряки сталкивались с опасностью штормов, незнакомой земледельцам вдали от моря. Рыбу, пряности и письма доставляли по срокам, которые диктовал ветер. В парусную эпоху жизнь приморских городов зависела от приливов, удобных для отплытия, не меньше, чем от рыночного распорядка.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Casson, Lionel. Ships and Seamanship in the Ancient World. Princeton: Princeton University Press, 1971.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'Sail.' </w:t>
      </w:r>
      <w:hyperlink r:id="rId9">
        <w:r>
          <w:rPr>
            <w:sz w:val="20"/>
          </w:rPr>
          <w:t>https://www.britannica.com/technology/sail-watercraft-part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'Ship.' </w:t>
      </w:r>
      <w:hyperlink r:id="rId10">
        <w:r>
          <w:rPr>
            <w:sz w:val="20"/>
          </w:rPr>
          <w:t>https://www.britannica.com/technology/ship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Royal Museums Greenwich. Sailing and ship collections. </w:t>
      </w:r>
      <w:hyperlink r:id="rId11">
        <w:r>
          <w:rPr>
            <w:sz w:val="20"/>
          </w:rPr>
          <w:t>https://www.rmg.co.uk/collections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sail-watercraft-part" TargetMode="External"/><Relationship Id="rId10" Type="http://schemas.openxmlformats.org/officeDocument/2006/relationships/hyperlink" Target="https://www.britannica.com/technology/ship" TargetMode="External"/><Relationship Id="rId11" Type="http://schemas.openxmlformats.org/officeDocument/2006/relationships/hyperlink" Target="https://www.rmg.co.uk/collections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Парус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