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2.8 Термодинамика</w:t>
      </w:r>
    </w:p>
    <w:p>
      <w:pPr>
        <w:keepNext/>
        <w:widowControl/>
      </w:pPr>
      <w:r>
        <w:rPr>
          <w:sz w:val="20"/>
        </w:rPr>
        <w:t>2. Познание, наука и измерения</w:t>
      </w:r>
    </w:p>
    <w:p>
      <w:pPr>
        <w:keepNext/>
        <w:widowControl/>
      </w:pPr>
      <w:r>
        <w:rPr>
          <w:sz w:val="20"/>
        </w:rPr>
        <w:t>Период: XIX век — Карно, Джоуль, Клаузиус, Кельвин и Больцман; истоки в мастерских паровых машин | Основные участники: Сади Карно, Джеймс Джоуль, Рудольф Клаузиус, Уильям Томсон, лорд Кельвин, Людвиг Больцман</w:t>
      </w:r>
    </w:p>
    <w:p>
      <w:pPr>
        <w:widowControl/>
      </w:pPr>
      <w:r>
        <w:t>Термодинамика изучает теплоту, работу и энергию, а также строгие пределы их превращений. Она объясняет, почему двигатель теряет часть тепла, холодильнику нужно питание, а идеальная машина с бесконечной бесплатной энергией невозможна.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Сади Карно исследовал, насколько эффективно тепловая машина может превращать теплоту в полезное движение.</w:t>
      </w:r>
    </w:p>
    <w:p>
      <w:pPr>
        <w:pStyle w:val="ListBullet"/>
        <w:widowControl/>
      </w:pPr>
      <w:r>
        <w:t>Джеймс Джоуль помог показать, что теплота связана с энергией, а не с таинственной жидкостью.</w:t>
      </w:r>
    </w:p>
    <w:p>
      <w:pPr>
        <w:pStyle w:val="ListBullet"/>
        <w:widowControl/>
      </w:pPr>
      <w:r>
        <w:t>Клаузиус и Кельвин сформулировали основные законы, включая рост энтропии, которую здесь упрощённо связывают с беспорядком и необратимостью.</w:t>
      </w:r>
    </w:p>
    <w:p>
      <w:pPr>
        <w:pStyle w:val="ListBullet"/>
        <w:widowControl/>
      </w:pPr>
      <w:r>
        <w:t>Больцман связал температуру с непрерывным движением мельчайших частиц.</w:t>
      </w:r>
    </w:p>
    <w:p>
      <w:pPr>
        <w:pStyle w:val="ListBullet"/>
        <w:widowControl/>
      </w:pPr>
      <w:r>
        <w:t>Те же правила применяются к электростанциям, автомобильным двигателям, холодильникам и моделям погоды.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Термодинамика исследует движение и превращение энергии: что происходит при нагреве, перемещении поршня или охлаждении комнаты. Теплота — энергия, передаваемая из-за разности температур. Работа связана, например, с перемещением или подъёмом тела. Чайник накапливает энергию при нагреве, а велосипед превращает усилие в движение; к обоим применимы общие правила. Они говорят, что энергия не возникает из ничего, часть её переходит в менее пригодные для использования формы, а абсолютный нуль температуры нельзя достичь обычной последовательностью шагов.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Термодинамику создал не один человек. Инженеры паровых машин ставили практические вопросы. Сади Карно рассуждал об идеальных двигателях, Джеймс Джоуль измерял превращение механической работы в теплоту, Рудольф Клаузиус ввёл понятие энтропии. Уильям Томсон, лорд Кельвин, участвовал в создании абсолютной температурной шкалы, а Людвиг Больцман объяснял тепловые явления движением молекул. Направление совместно формировалось в мастерских, лабораториях и учебных аудиториях.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начале XIX века паровые машины уже меняли фабрики и судоходство, но природа теплоты оставалась предметом споров. Из этого промышленного мира выросли идеи Карно. Опыты середины века и точные определения привели к первому и второму началам термодинамики. Позднее статистический подход углубил картину. К XX веку общий энергетический баланс преподавали во всех инженерных школах. Практика и теория поочерёдно помогали друг другу понять работу всё более мощных котлов.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До термодинамики теплоту часто представляли как особую жидкость — теплород. Новые законы превратили интуицию мастеров печного дела в сопоставимые числа. Энтропия, в доступном объяснении характеризующая рассеяние энергии и снижение её пригодности к работе, помогла понять направленность процессов — например, смешивания чернил с водой. Температуру связали с движением частиц. Химия, физика и инженерия получили общий язык энергии, позволивший сравнивать двигатели, реакции и позднее энергетический баланс климата.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Электростанции, реактивные двигатели и бытовые холодильники проектируют как термодинамические системы. Показатели эффективности и характеристики тепловых насосов продолжают идеи XIX века. Информатика и химия заимствовали язык энтропии. Исследования климата и материалов учитывают потоки энергии по тем же правилам. Даже с новыми материалами ограничения типа предела Карно сохраняются: один горячий резервуар не даёт бесконечной бесплатной работы.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Дешёвая механическая энергия и холодильное хранение изменили труд, питание и быт. Понимание ограничений помогало не тратить средства и надежды на вечные двигатели. Возросшая потребность в энергии принесла фабричный жар, смог и позднее тревогу за климат. В повседневности термодинамика объясняет гул холодильника, потребность автомобиля в топливе и пользу теплоизоляции. Энергия стала общественным вопросом, а не только секретом мастерской.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Cardwell, D. S. L. From Watt to Clausius: The Rise of Thermodynamics in the Early Industrial Age. Ithaca: Cornell University Press, 1971.</w:t>
      </w:r>
    </w:p>
    <w:p>
      <w:pPr>
        <w:widowControl/>
      </w:pPr>
      <w:r>
        <w:rPr>
          <w:sz w:val="20"/>
        </w:rPr>
        <w:t>2. Atkins, Peter. The Laws of Thermodynamics: A Very Short Introduction. Oxford: Oxford University Press, 2010.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'Thermodynamics.' </w:t>
      </w:r>
      <w:hyperlink r:id="rId9">
        <w:r>
          <w:rPr>
            <w:sz w:val="20"/>
          </w:rPr>
          <w:t>https://www.britannica.com/science/thermodynamics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'Entropy.' </w:t>
      </w:r>
      <w:hyperlink r:id="rId10">
        <w:r>
          <w:rPr>
            <w:sz w:val="20"/>
          </w:rPr>
          <w:t>https://www.britannica.com/science/entropy-physics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Energy, engines, and industrial power collections.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American Physical Society. Physics history resources on thermodynamics and related milestones. </w:t>
      </w:r>
      <w:hyperlink r:id="rId12">
        <w:r>
          <w:rPr>
            <w:sz w:val="20"/>
          </w:rPr>
          <w:t>https://www.aps.org/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thermodynamics" TargetMode="External"/><Relationship Id="rId10" Type="http://schemas.openxmlformats.org/officeDocument/2006/relationships/hyperlink" Target="https://www.britannica.com/science/entropy-physics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aps.org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Термодинамика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