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3.4 Двигатель внутреннего сгорания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1859–1876 годы — первые практические конструкции Ленуара, Отто и Бо де Роша | Основные участники: Этьен Ленуар, Николаус Отто, четырёхтактный цикл, 1876 год; Рудольф Дизель, 1897 год</w:t>
      </w:r>
    </w:p>
    <w:p>
      <w:pPr>
        <w:widowControl/>
      </w:pPr>
      <w:r>
        <w:t>Двигатель внутреннего сгорания сжигает топливо внутри цилиндра и приводит в движение поршень. Компактный и мощный, он сделал возможными автомобили, самолёты и значительную часть транспорта XX века.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1876 году Николаус Отто продемонстрировал практичный четырёхтактный газовый двигатель.</w:t>
      </w:r>
    </w:p>
    <w:p>
      <w:pPr>
        <w:pStyle w:val="ListBullet"/>
        <w:widowControl/>
      </w:pPr>
      <w:r>
        <w:t>Готлиб Даймлер и Вильгельм Майбах разработали быстроходные бензиновые двигатели.</w:t>
      </w:r>
    </w:p>
    <w:p>
      <w:pPr>
        <w:pStyle w:val="ListBullet"/>
        <w:widowControl/>
      </w:pPr>
      <w:r>
        <w:t>Двигатель Рудольфа Дизеля 1890-х годов воспламенял более тяжёлое топливо теплом сжатия.</w:t>
      </w:r>
    </w:p>
    <w:p>
      <w:pPr>
        <w:pStyle w:val="ListBullet"/>
        <w:widowControl/>
      </w:pPr>
      <w:r>
        <w:t>Топливо горит внутри рабочего цилиндра, а не во внешнем паровом котле.</w:t>
      </w:r>
    </w:p>
    <w:p>
      <w:pPr>
        <w:pStyle w:val="ListBullet"/>
        <w:widowControl/>
      </w:pPr>
      <w:r>
        <w:t>Эта конструкция целое столетие определяла дорожный и воздушный транспорт.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Двигатель внутреннего сгорания сжигает смесь топлива и воздуха в закрытом цилиндре. Горячие газы расширяются и толкают поршень; коленчатый вал превращает это движение во вращение. Для автомобиля обычен четырёхтактный цикл: впуск, сжатие, рабочий ход и выпуск. Отдельного котла, как у паровой машины, нет. Горение происходит внутри рабочей части и образно напоминает управляемый взрыв, повторяющийся много раз в секунду.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Газовые и бензиновые двигатели испытывали многие. Четырёхтактный двигатель Отто 1876 года стал важной практической вехой. Даймлер и Майбах создавали более лёгкие и быстроходные бензиновые моторы для транспорта. В 1890-х годах Дизель разработал двигатель, в котором топливо воспламенялось от нагрева при сжатии; он оказался эффективным для судов и грузовиков. Карл Бенц и другие установили двигатели на колёсные машины. Изобретение было эстафетой, а не одиночной работой.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конце XIX века были доступны нефть, более совершенные станки и спрос на мощность без огромной фабричной трубы. Мастерские Германии и других стран соревновались в создании двигателя, достаточно малого для экипажа. Патенты и выставки распространяли конструкции. К 1900 году стало ясно, что двигатель внутреннего сгорания — уже не просто техническая диковина.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 небольшом баке жидкого топлива заключалось много энергии. Такая энергетическая плотность — большой объём возможной работы при умеренной массе — помогла двигателю обойти паровые автомобили и ранние электромобили в дальних поездках. Термодинамика и металлургия должны были развиваться вместе: высокая температура требовала прочных металлов и хорошей смазки. Звук двигателя у дома — повседневное проявление прикладной науки о теплоте.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Автомобили, мотоциклы, тракторы, танки и большинство самолётов до реактивной эпохи использовали варианты этой идеи. Для снабжения топливом росла нефтепереработка. В XXI веке электромоторы и аккумуляторы составили конкуренцию автомобильным двигателям, но суда, авиация и тяжёлая техника всё ещё сильно зависят от сжигания топлива. Гибридные системы сочетают оба подхода.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Личные поездки, пригородная жизнь и мировые грузоперевозки перестроились вокруг двигателя. С ним связаны также смог, нефтяная политика и изменение климата из-за сжигания углеродного топлива. Общество приобрело свободу перемещения и новую зависимость. Двигатель у дома — одновременно удобство и историческая задача, решение которой продолжается.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'Internal-combustion engine.' </w:t>
      </w:r>
      <w:hyperlink r:id="rId9">
        <w:r>
          <w:rPr>
            <w:sz w:val="20"/>
          </w:rPr>
          <w:t>https://www.britannica.com/technology/internal-combustion-engine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Otto, Diesel, and early petrol engines. </w:t>
      </w:r>
      <w:hyperlink r:id="rId10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Deutsches Museum. History of the automobile and engine. </w:t>
      </w:r>
      <w:hyperlink r:id="rId11">
        <w:r>
          <w:rPr>
            <w:sz w:val="20"/>
          </w:rPr>
          <w:t>https://www.deutsches-museum.de/en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Engineering and Technology History Wiki (IEEE). Internal combustion engine. </w:t>
      </w:r>
      <w:hyperlink r:id="rId12">
        <w:r>
          <w:rPr>
            <w:sz w:val="20"/>
          </w:rPr>
          <w:t>https://ethw.org/Internal_Combustion_Engine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internal-combustion-engine" TargetMode="External"/><Relationship Id="rId10" Type="http://schemas.openxmlformats.org/officeDocument/2006/relationships/hyperlink" Target="https://www.sciencemuseum.org.uk/objects-and-stories" TargetMode="External"/><Relationship Id="rId11" Type="http://schemas.openxmlformats.org/officeDocument/2006/relationships/hyperlink" Target="https://www.deutsches-museum.de/en" TargetMode="External"/><Relationship Id="rId12" Type="http://schemas.openxmlformats.org/officeDocument/2006/relationships/hyperlink" Target="https://ethw.org/Internal_Combustion_Engin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Двигатель внутреннего сгорания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