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4.3 Микробная теория болезней</w:t>
      </w:r>
    </w:p>
    <w:p>
      <w:pPr>
        <w:keepNext/>
        <w:widowControl/>
      </w:pPr>
      <w:r>
        <w:rPr>
          <w:sz w:val="20"/>
        </w:rPr>
        <w:t>4. Медицина, биология и общественное здоровье</w:t>
      </w:r>
    </w:p>
    <w:p>
      <w:pPr>
        <w:keepNext/>
        <w:widowControl/>
      </w:pPr>
      <w:r>
        <w:rPr>
          <w:sz w:val="20"/>
        </w:rPr>
        <w:t>Период: 1850–1880-е годы — основополагающие исследования Пастера и Коха | Основные участники: Луи Пастер, Роберт Кох, Игнац Земмельвейс, Джон Сноу</w:t>
      </w:r>
    </w:p>
    <w:p>
      <w:pPr>
        <w:widowControl/>
      </w:pPr>
      <w:r>
        <w:t>Микробная теория объясняет многие болезни действием определённых микроорганизмов, а не «плохого воздуха» или неопределённого нарушения равновесия. Она дала научную основу гигиене, вакцинам и антибиотикам.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Земмельвейс снизил частоту родильной горячки, настаивая на мытье рук.</w:t>
      </w:r>
    </w:p>
    <w:p>
      <w:pPr>
        <w:pStyle w:val="ListBullet"/>
        <w:widowControl/>
      </w:pPr>
      <w:r>
        <w:t>В 1854 году Сноу связал вспышку холеры с загрязнённой водоразборной колонкой.</w:t>
      </w:r>
    </w:p>
    <w:p>
      <w:pPr>
        <w:pStyle w:val="ListBullet"/>
        <w:widowControl/>
      </w:pPr>
      <w:r>
        <w:t>Пастер показал роль микробов в брожении и порче продуктов.</w:t>
      </w:r>
    </w:p>
    <w:p>
      <w:pPr>
        <w:pStyle w:val="ListBullet"/>
        <w:widowControl/>
      </w:pPr>
      <w:r>
        <w:t>Кох связал определённые бактерии с определёнными болезнями.</w:t>
      </w:r>
    </w:p>
    <w:p>
      <w:pPr>
        <w:pStyle w:val="ListBullet"/>
        <w:widowControl/>
      </w:pPr>
      <w:r>
        <w:t>В медицине теория вытеснила объяснение миазмами — «дурным воздухом».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Согласно микробной теории, определённые инфекции вызывают конкретные микроорганизмы — бактерии, вирусы, грибки или паразиты, способные переходить от одного хозяина к другому. В бытовом смысле микробом называют мельчайший живой или вирусоподобный возбудитель. Старое представление о миазмах обвиняло гнилостный воздух и запахи. Новый подход предлагал найти агента и прервать его действие — как искать протечку в сломанной трубе, а не винить сырую погоду.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Доказательства собирали многие. В Вене Земмельвейс показал, что мытьё рук врачами после вскрытий снижает смертность в родильных отделениях. В Лондоне Сноу нанёс случаи холеры на карту и связал их с колонкой. Пастер доказал, что микробы не возникают из ничего и вызывают брожение и некоторые болезни. Кох сформулировал правила установления связи возбудителя с заболеванием. Джозеф Листер применил антисептические методы в хирургии.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Решающими стали середина и вторая половина XIX века: лучшие микроскопы, красители и питательные культуры позволили видеть и выращивать микробов. Города с грязной водой давали трагические естественные эксперименты. Условия создали промышленная урбанизация и новая лабораторная культура. Признание шло медленно: многим врачам было трудно поверить, что невидимая жизнь способна свалить крепкого взрослого.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Когда причину болезни стало возможно выделить, медицина получила экспериментальный подход. Постулаты Коха — обнаружить микроб, вырастить его, воспроизвести болезнь и снова выделить — стали образцом доказательства, позднее приспосабливаемым к вирусам. У общественного здравоохранения появились конкретные цели: вода, молоко, насекомые и руки. Биология показала, как самые маленькие организмы влияют на крупнейшие общества.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Антисептика, пастеризация, очистка сточных вод, вакцинация и антибиотики продолжили эту идею. Вирусология и молекулярная генетика уточнили природу возбудителей. Эпидемиология по-прежнему следует Сноу, нанося случаи на карту. При новой вспышке первые вопросы остаются прежними: что её вызывает и как передаётся?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Больницы стали безопаснее, в городах с очищенной водой падала смертность. Люди учились кипятить молоко, промывать раны и пользоваться мылом как частью общественной гигиены. Теория порождала и страх «нечистоты», которым могли злоупотреблять против бедных. В целом мало какие идеи спасли столько жизней. Ежедневная гигиена — микробная теория, вошедшая в привычку.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'Germ theory.' </w:t>
      </w:r>
      <w:hyperlink r:id="rId9">
        <w:r>
          <w:rPr>
            <w:sz w:val="20"/>
          </w:rPr>
          <w:t>https://www.britannica.com/science/germ-theory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'Robert Koch.' </w:t>
      </w:r>
      <w:hyperlink r:id="rId10">
        <w:r>
          <w:rPr>
            <w:sz w:val="20"/>
          </w:rPr>
          <w:t>https://www.britannica.com/biography/Robert-Koch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John Snow Society. History of John Snow and the Broad Street pump. </w:t>
      </w:r>
      <w:hyperlink r:id="rId11">
        <w:r>
          <w:rPr>
            <w:sz w:val="20"/>
          </w:rPr>
          <w:t>https://johnsnowsociety.org/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Wellcome Collection. Pasteur, Koch, and the rise of bacteriology. </w:t>
      </w:r>
      <w:hyperlink r:id="rId12">
        <w:r>
          <w:rPr>
            <w:sz w:val="20"/>
          </w:rPr>
          <w:t>https://wellcomecollection.org/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Science Museum (London). Germ theory and public health stories. </w:t>
      </w:r>
      <w:hyperlink r:id="rId13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sectPr w:rsidR="00FC693F" w:rsidRPr="0006063C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germ-theory" TargetMode="External"/><Relationship Id="rId10" Type="http://schemas.openxmlformats.org/officeDocument/2006/relationships/hyperlink" Target="https://www.britannica.com/biography/Robert-Koch" TargetMode="External"/><Relationship Id="rId11" Type="http://schemas.openxmlformats.org/officeDocument/2006/relationships/hyperlink" Target="https://johnsnowsociety.org/" TargetMode="External"/><Relationship Id="rId12" Type="http://schemas.openxmlformats.org/officeDocument/2006/relationships/hyperlink" Target="https://wellcomecollection.org/" TargetMode="External"/><Relationship Id="rId13" Type="http://schemas.openxmlformats.org/officeDocument/2006/relationships/hyperlink" Target="https://www.sciencemuseum.org.uk/objects-and-storie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Микробная теория болезней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