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5.3 Теория относительности</w:t>
      </w:r>
    </w:p>
    <w:p>
      <w:pPr>
        <w:keepNext/>
        <w:widowControl/>
      </w:pPr>
      <w:r>
        <w:rPr>
          <w:sz w:val="20"/>
        </w:rPr>
        <w:t>5. Физика, химия и материалы</w:t>
      </w:r>
    </w:p>
    <w:p>
      <w:pPr>
        <w:keepNext/>
        <w:widowControl/>
      </w:pPr>
      <w:r>
        <w:rPr>
          <w:sz w:val="20"/>
        </w:rPr>
        <w:t>Период: 1905 год — специальная теория; 1915 год — общая теория | Основной участник: Альберт Эйнштейн</w:t>
      </w:r>
    </w:p>
    <w:p>
      <w:pPr>
        <w:widowControl/>
      </w:pPr>
      <w:r>
        <w:t>Теория относительности объединяет две теории Эйнштейна о пространстве, времени, движении и тяготении. Они показали зависимость измерений часов и линеек от движения и описали гравитацию как искривление пространства-времени.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Специальная теория 1905 года рассматривает движение, в том числе близкое к скорости света.</w:t>
      </w:r>
    </w:p>
    <w:p>
      <w:pPr>
        <w:pStyle w:val="ListBullet"/>
        <w:widowControl/>
      </w:pPr>
      <w:r>
        <w:t>Формула E = mc² связывает энергию и массу.</w:t>
      </w:r>
    </w:p>
    <w:p>
      <w:pPr>
        <w:pStyle w:val="ListBullet"/>
        <w:widowControl/>
      </w:pPr>
      <w:r>
        <w:t>Общая теория 1915 года описывает тяготение искривлением пространства-времени.</w:t>
      </w:r>
    </w:p>
    <w:p>
      <w:pPr>
        <w:pStyle w:val="ListBullet"/>
        <w:widowControl/>
      </w:pPr>
      <w:r>
        <w:t>Для точности спутники глобальной системы позиционирования, GPS, учитывают обе теории.</w:t>
      </w:r>
    </w:p>
    <w:p>
      <w:pPr>
        <w:pStyle w:val="ListBullet"/>
        <w:widowControl/>
      </w:pPr>
      <w:r>
        <w:t>В повседневных задачах Ньютон остаётся полезен; относительность определяет границы его применимости.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Специальная теория утверждает одинаковую скорость света в вакууме для наблюдателей и связь измерений пространства и времени с относительным движением. Общая теория представляет гравитацию не как притяжение через плоское пространство, а как кривизну пространства-времени, создаваемую массой и энергией. Пространство-время соединяет «где» и «когда». Часы могут идти с разной скоростью, а свет — отклоняться. Условный образ — тяжёлый шар, прогибающий батут, по которому движутся меньшие шары.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Эйнштейн, тогда служащий патентного ведомства Берна, позднее профессор, опубликовал специальную теорию среди других выдающихся работ 1905 года. Он опирался на Фарадея, Максвелла, Лоренца и Пуанкаре. Общая теория потребовала многолетней математики с помощью Марселя Гроссмана; Давид Гильберт одновременно работал над родственными уравнениями. Экспедиция Артура Эддингтона к затмению 1919 года сделала Эйнштейна всемирно известным, обнаружив предсказанное отклонение звёздного света.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Электромагнетизм Максвелла не согласовывался с абсолютными пространством и временем Ньютона. Опыты Майкельсона и Морли не нашли «эфирного ветра». Сообщество физиков было готово отказаться от привычного времени. Работа 1905 года исходила из мысленных опытов о погоне за световым лучом. Теория 1915 года отвечала на более глубокий вопрос: что такое тяготение, если пространство-время может искривляться?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Относительность заменила представление об одном вселенском «сейчас». Она предсказала замедление времени, эквивалентность массы и энергии, гравитационные волны и чёрные дыры, позднее наблюдавшиеся. Ядерная энергетика и физика частиц используют E = mc² в расчётах. Теория показала необходимость проверять физические законы в экстремальных, а не только привычных условиях. При этом она сохранила тесную связь с геометрией.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Продолжения — ускорители частиц, космология и инженерия GPS. Спутниковые часы идут иначе, чем земные; без поправок координаты уходили бы на километры за день. Детекторы гравитационных волн теперь «слушают» столкновения чёрных дыр. Относительность не завершила физику, а открыла исследования высоких энергий и космоса.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Культура получила новую метафору времени и знаменитого учёного. Оружие и электростанции позднее использовали преобразование массы и энергии — историю нравственную не меньше технической. Для обычного вождения хватает Ньютона, поэтому теория кажется далёкой. Но определяющий местоположение смартфон незаметно учитывает Эйнштейна. Изменились и карты Вселенной, и карты городской улицы.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'Relativity.' </w:t>
      </w:r>
      <w:hyperlink r:id="rId9">
        <w:r>
          <w:rPr>
            <w:sz w:val="20"/>
          </w:rPr>
          <w:t>https://www.britannica.com/science/relativity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Stanford Encyclopedia of Philosophy. 'Einstein's Philosophy of Science.' </w:t>
      </w:r>
      <w:hyperlink r:id="rId10">
        <w:r>
          <w:rPr>
            <w:sz w:val="20"/>
          </w:rPr>
          <w:t>https://plato.stanford.edu/entries/einstein-philscience/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Albert Einstein Archives (Hebrew University of Jerusalem). </w:t>
      </w:r>
      <w:hyperlink r:id="rId11">
        <w:r>
          <w:rPr>
            <w:sz w:val="20"/>
          </w:rPr>
          <w:t>https://www.alberteinstein.info/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Космические агентства, лаборатории и научные организации</w:t>
      </w:r>
    </w:p>
    <w:p>
      <w:pPr>
        <w:widowControl/>
      </w:pPr>
      <w:r>
        <w:rPr>
          <w:sz w:val="20"/>
        </w:rPr>
        <w:t xml:space="preserve">1. NASA Space Place. 'What Is a Gravitational Wave?' / relativity context for public readers. </w:t>
      </w:r>
      <w:hyperlink r:id="rId12">
        <w:r>
          <w:rPr>
            <w:sz w:val="20"/>
          </w:rPr>
          <w:t>https://spaceplace.nasa.gov/gravitational-waves/en/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LIGO Laboratory. First detection of gravitational waves, 11 February 2016. </w:t>
      </w:r>
      <w:hyperlink r:id="rId13">
        <w:r>
          <w:rPr>
            <w:sz w:val="20"/>
          </w:rPr>
          <w:t>https://www.ligo.caltech.edu/news/ligo20160211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3. Event Horizon Telescope. First image of a black hole, 10 April 2019. </w:t>
      </w:r>
      <w:hyperlink r:id="rId14">
        <w:r>
          <w:rPr>
            <w:sz w:val="20"/>
          </w:rPr>
          <w:t>https://eventhorizontelescope.org/press-release-april-10-2019-astronomers-capture-first-image-black-hole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4. Nobel Prize. Physics 1921 (Albert Einstein). </w:t>
      </w:r>
      <w:hyperlink r:id="rId15">
        <w:r>
          <w:rPr>
            <w:sz w:val="20"/>
          </w:rPr>
          <w:t>https://www.nobelprize.org/prizes/physics/1921/summary/</w:t>
        </w:r>
      </w:hyperlink>
      <w:r>
        <w:rPr>
          <w:sz w:val="20"/>
        </w:rPr>
      </w:r>
    </w:p>
    <w:sectPr w:rsidR="00FC693F" w:rsidRPr="0006063C" w:rsidSect="00034616">
      <w:footerReference w:type="default" r:id="rId16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relativity" TargetMode="External"/><Relationship Id="rId10" Type="http://schemas.openxmlformats.org/officeDocument/2006/relationships/hyperlink" Target="https://plato.stanford.edu/entries/einstein-philscience/" TargetMode="External"/><Relationship Id="rId11" Type="http://schemas.openxmlformats.org/officeDocument/2006/relationships/hyperlink" Target="https://www.alberteinstein.info/" TargetMode="External"/><Relationship Id="rId12" Type="http://schemas.openxmlformats.org/officeDocument/2006/relationships/hyperlink" Target="https://spaceplace.nasa.gov/gravitational-waves/en/" TargetMode="External"/><Relationship Id="rId13" Type="http://schemas.openxmlformats.org/officeDocument/2006/relationships/hyperlink" Target="https://www.ligo.caltech.edu/news/ligo20160211" TargetMode="External"/><Relationship Id="rId14" Type="http://schemas.openxmlformats.org/officeDocument/2006/relationships/hyperlink" Target="https://eventhorizontelescope.org/press-release-april-10-2019-astronomers-capture-first-image-black-hole" TargetMode="External"/><Relationship Id="rId15" Type="http://schemas.openxmlformats.org/officeDocument/2006/relationships/hyperlink" Target="https://www.nobelprize.org/prizes/physics/1921/summary/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Теория относительности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