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5.4 Ядерная наука и энергия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1938 год — открытие деления; 1942 год — первая управляемая цепная реакция; 1951 год — первое ядерное электричество | Основные участники: Отто Ган, Лиза Мейтнер, Фриц Штрассман, Энрико Ферми, команда Манхэттенского проекта</w:t>
      </w:r>
    </w:p>
    <w:p>
      <w:pPr>
        <w:widowControl/>
      </w:pPr>
      <w:r>
        <w:t>Ядерная наука изучает плотный центр атома. Деление некоторых тяжёлых ядер высвобождает огромную энергию, сделав возможными и электростанции, и ядерное оружие.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Мария и Пьер Кюри были пионерами изучения радиоактивности.</w:t>
      </w:r>
    </w:p>
    <w:p>
      <w:pPr>
        <w:pStyle w:val="ListBullet"/>
        <w:widowControl/>
      </w:pPr>
      <w:r>
        <w:t>Резерфорд выявил ядро, Чедвик открыл нейтрон в 1932 году.</w:t>
      </w:r>
    </w:p>
    <w:p>
      <w:pPr>
        <w:pStyle w:val="ListBullet"/>
        <w:widowControl/>
      </w:pPr>
      <w:r>
        <w:t>Ган, Штрассман, Мейтнер и Фриш установили деление ядра в 1938–1939 годах.</w:t>
      </w:r>
    </w:p>
    <w:p>
      <w:pPr>
        <w:pStyle w:val="ListBullet"/>
        <w:widowControl/>
      </w:pPr>
      <w:r>
        <w:t>Чикагская установка Ферми 1942 года осуществила первую управляемую цепную реакцию.</w:t>
      </w:r>
    </w:p>
    <w:p>
      <w:pPr>
        <w:pStyle w:val="ListBullet"/>
        <w:widowControl/>
      </w:pPr>
      <w:r>
        <w:t>Та же физика лежит в основе реакторов, бомб и многих медицинских изотопов.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Ядро — крошечный плотный центр атома. При делении тяжёлое ядро распадается, при синтезе лёгкие соединяются. Оба процесса могут высвобождать часть энергии, связанной с удержанием ядра. Радиоактивность — изменение нестабильного ядра с испусканием частиц или энергии.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Анри Беккерель, Мария и Пьер Кюри помогли открыть изучение радиоактивности. Эрнест Резерфорд выявил ядро, Джеймс Чедвик в 1932 году — нейтрон. В 1938 году Ган и Штрассман получили неожиданные продукты при облучении урана. Мейтнер и Отто Фриш правильно объяснили распад уранового ядра. Команда Ферми провела первую управляемую цепную реакцию в 1942 году.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Направление выросло из опытов с солями урана в конце XIX века. Деление преобразило его в 1938–1939 годах, перед Второй мировой войной. Государства финансировали огромные оружейные программы, опасаясь первенства противника. После войны инженеры приспособили управляемые реакции к производству тепла и электричества.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Ядерная наука показала превращение одного элемента в другой и высвобождение огромной энергии из малого количества вещества. Цепная реакция напоминает падающие костяшки домино: деление выпускает нейтроны, способные разделить другие ядра. Реакторы замедляют и контролируют процесс; в бомбе ему позволяют нарастать чрезвычайно быстро.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Реакторы вырабатывают электричество без сжигания ископаемого топлива, но оставляют радиоактивные отходы и требуют серьёзной защиты. Радиоактивные разновидности элементов — изотопы — помогают получать изображения органов и лечить рак. Те же знания породили оружие, гонки вооружений и договоры против распространения. Термоядерная энергетика остаётся активной исследовательской целью.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В некоторых странах атомные станции дали большие объёмы низкоуглеродного электричества. Ядерная медицина помогла миллионам пациентов. Бомбы уничтожили Хиросиму и Нагасаки и создали продолжающийся риск массового разрушения. Одновременно изменились здоровье, энергия, война и международная политика.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Rhodes, Richard. The Making of the Atomic Bomb. Simon &amp; Schuster, 1986.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'Nuclear fission.' </w:t>
      </w:r>
      <w:hyperlink r:id="rId9">
        <w:r>
          <w:rPr>
            <w:sz w:val="20"/>
          </w:rPr>
          <w:t>https://www.britannica.com/science/nuclear-fission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International Atomic Energy Agency. 'What is Nuclear Energy? The Science of Nuclear Power.' </w:t>
      </w:r>
      <w:hyperlink r:id="rId10">
        <w:r>
          <w:rPr>
            <w:sz w:val="20"/>
          </w:rPr>
          <w:t>https://www.iaea.org/newscenter/news/what-is-nuclear-energy-the-science-of-nuclear-power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Atomic Heritage Foundation. 'Chicago Pile-1.' </w:t>
      </w:r>
      <w:hyperlink r:id="rId11">
        <w:r>
          <w:rPr>
            <w:sz w:val="20"/>
          </w:rPr>
          <w:t>https://ahf.nuclearmuseum.org/ahf/history/chicago-pile-1/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nuclear-fission" TargetMode="External"/><Relationship Id="rId10" Type="http://schemas.openxmlformats.org/officeDocument/2006/relationships/hyperlink" Target="https://www.iaea.org/newscenter/news/what-is-nuclear-energy-the-science-of-nuclear-power" TargetMode="External"/><Relationship Id="rId11" Type="http://schemas.openxmlformats.org/officeDocument/2006/relationships/hyperlink" Target="https://ahf.nuclearmuseum.org/ahf/history/chicago-pile-1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Ядерная наука и энергия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