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5.5 Пластмассы и синтетические материалы</w:t>
      </w:r>
    </w:p>
    <w:p>
      <w:pPr>
        <w:keepNext/>
        <w:widowControl/>
      </w:pPr>
      <w:r>
        <w:rPr>
          <w:sz w:val="20"/>
        </w:rPr>
        <w:t>5. Физика, химия и материалы</w:t>
      </w:r>
    </w:p>
    <w:p>
      <w:pPr>
        <w:keepNext/>
        <w:widowControl/>
      </w:pPr>
      <w:r>
        <w:rPr>
          <w:sz w:val="20"/>
        </w:rPr>
        <w:t>Период: 1860-е годы — ранние полусинтетические пластмассы; 1907 год — бакелит; быстрый рост в 1930–1950-х | Основные участники: Александр Паркс, Лео Бакеланд, Уоллес Карозерс и команда нейлона DuPont, позднейшие химики полимеров</w:t>
      </w:r>
    </w:p>
    <w:p>
      <w:pPr>
        <w:widowControl/>
      </w:pPr>
      <w:r>
        <w:t>Пластмассы — формуемые материалы из длинных молекул, полимеров. Синтетические пластики сделали многие вещи дешёвыми, лёгкими и долговечными, но та же долговечность создала серьёзную проблему отходов.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В 1862 году Паркс показал целлюлозный пластик паркезин.</w:t>
      </w:r>
    </w:p>
    <w:p>
      <w:pPr>
        <w:pStyle w:val="ListBullet"/>
        <w:widowControl/>
      </w:pPr>
      <w:r>
        <w:t>В 1907 году Бакеланд запатентовал бакелит, первую полностью синтетическую пластмассу.</w:t>
      </w:r>
    </w:p>
    <w:p>
      <w:pPr>
        <w:pStyle w:val="ListBullet"/>
        <w:widowControl/>
      </w:pPr>
      <w:r>
        <w:t>В 1930-х Карозерс и команда DuPont разработали нейлон.</w:t>
      </w:r>
    </w:p>
    <w:p>
      <w:pPr>
        <w:pStyle w:val="ListBullet"/>
        <w:widowControl/>
      </w:pPr>
      <w:r>
        <w:t>Полимеры — длинные молекулы из повторяющихся звеньев.</w:t>
      </w:r>
    </w:p>
    <w:p>
      <w:pPr>
        <w:pStyle w:val="ListBullet"/>
        <w:widowControl/>
      </w:pPr>
      <w:r>
        <w:t>Полезная долговечность одновременно позволяет пластиковым отходам сохраняться.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Пластмассе можно придать форму, которую она удерживает. Большинство таких материалов — полимеры: очень длинные молекулы из небольших повторяющихся мономеров. Они напоминают ожерелье из бусин, хотя реальные цепи могут ветвиться и соединяться поперечными связями. Синтетические пластики получают химически, а не прямо из растений или животных. Нагрев и давление превращают их в бутылки, волокна, плёнки, пены и детали машин.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Все пластики не изобрёл один человек. Паркс представил паркезин из изменённой целлюлозы в 1862 году. Бакеланд создал бакелит в 1907-м; его часто называют первым полностью синтетическим пластиком, поскольку исходными были произведённые химические вещества, а не природный полимер. В 1930-х Карозерс руководил исследованиями нейлона в DuPont при важном участии большой команды. Другие химики разработали полиэтилен, поливинилхлорид, ПВХ, полистирол, полиэстер и множество материалов.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Ранние пластики заменяли редкие или дорогие слоновую кость, черепаховый панцирь, шеллак и шёлк. Бакелит также удовлетворил потребность электротехники в жаростойком изоляторе. Росту помогали органическая химия и нефтегазовое сырьё. Мировые войны усилили спрос на синтетическую резину, волокна и лёгкие детали. После Второй мировой войны большие фабрики и потребительский рынок заполнили дома пластиком, в том числе одноразовым.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Наука о полимерах связала форму молекулы с поведением материала. Длина, ветвление, поперечные связи и взаимодействие цепей определяют мягкость, прочность, прозрачность и теплостойкость. Изменение молекулярного переплетения словно меняет ткань. Материалы научились проектировать под задачу, а не только выбирать из природных. Одновременно выяснилось, что химическая устойчивость становится экологической проблемой, когда изделия выходят из системы сбора отходов.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Полимеры дали водонепроницаемые плёнки, одежду, изоляцию, клеи, импланты, защитное снаряжение и лёгкие композиты. Упаковка уменьшала разбивание и могла продлевать хранение пищи. Электроника зависит от пластиковых корпусов и изоляции. Позднее появились переработка, растительное сырьё и полимеры, разлагающиеся в определённых условиях. Они помогают в некоторых применениях, но смеси, добавки, загрязнение и стоимость сбора продолжают затруднять переработку.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Пластик сделал вещи легче, безопаснее и доступнее: стерильные шприцы, пакеты крови, шлемы, водопроводные трубы, упаковку и чехлы телефонов. Но недолго служащие предметы могут оставаться в природе десятилетиями и дольше. Солнце и износ дробят их в микропластик — частицы меньше пяти миллиметров, — не обязательно устраняя материал. Он распространяется через реки, океаны, почвы, животных и человеческое тело. Задача общества — сохранять пользу, сокращая ненужное использование, вредные добавки и утечку отходов.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Science History Institute. 'The History and Future of Plastics.' </w:t>
      </w:r>
      <w:hyperlink r:id="rId9">
        <w:r>
          <w:rPr>
            <w:sz w:val="20"/>
          </w:rPr>
          <w:t>https://www.sciencehistory.org/education/classroom-activities/role-playing-games/case-of-plastics/history-and-future-of-plastics/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Encyclopaedia Britannica. 'Plastic.' </w:t>
      </w:r>
      <w:hyperlink r:id="rId10">
        <w:r>
          <w:rPr>
            <w:sz w:val="20"/>
          </w:rPr>
          <w:t>https://www.britannica.com/science/plastic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3. United Nations Environment Programme. 'Plastic pollution.' </w:t>
      </w:r>
      <w:hyperlink r:id="rId11">
        <w:r>
          <w:rPr>
            <w:sz w:val="20"/>
          </w:rPr>
          <w:t>https://www.unep.org/plastic-pollution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Научные организации</w:t>
      </w:r>
    </w:p>
    <w:p>
      <w:pPr>
        <w:widowControl/>
      </w:pPr>
      <w:r>
        <w:rPr>
          <w:sz w:val="20"/>
        </w:rPr>
        <w:t xml:space="preserve">1. National Oceanic and Atmospheric Administration. 'What are microplastics?' </w:t>
      </w:r>
      <w:hyperlink r:id="rId12">
        <w:r>
          <w:rPr>
            <w:sz w:val="20"/>
          </w:rPr>
          <w:t>https://oceanservice.noaa.gov/facts/microplastics.html</w:t>
        </w:r>
      </w:hyperlink>
      <w:r>
        <w:rPr>
          <w:sz w:val="20"/>
        </w:rPr>
      </w:r>
    </w:p>
    <w:sectPr w:rsidR="00FC693F" w:rsidRPr="0006063C" w:rsidSect="00034616">
      <w:footerReference w:type="default" r:id="rId13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sciencehistory.org/education/classroom-activities/role-playing-games/case-of-plastics/history-and-future-of-plastics/" TargetMode="External"/><Relationship Id="rId10" Type="http://schemas.openxmlformats.org/officeDocument/2006/relationships/hyperlink" Target="https://www.britannica.com/science/plastic" TargetMode="External"/><Relationship Id="rId11" Type="http://schemas.openxmlformats.org/officeDocument/2006/relationships/hyperlink" Target="https://www.unep.org/plastic-pollution" TargetMode="External"/><Relationship Id="rId12" Type="http://schemas.openxmlformats.org/officeDocument/2006/relationships/hyperlink" Target="https://oceanservice.noaa.gov/facts/microplastics.html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Пластмассы и синтетические материалы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