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6.28 Штрихкоды и QR-коды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1940–1970-е годы — патенты штрихкодов и внедрение UPC; 1994 год — QR Code, Denso Wave; позднее повсеместное сканирование | Основные участники: Норман Джозеф Вудленд, Бернард Силвер, торговые комитеты UPC, Масахиро Хара и Denso Wave</w:t>
      </w:r>
    </w:p>
    <w:p>
      <w:pPr>
        <w:widowControl/>
      </w:pPr>
      <w:r>
        <w:t>Штрихкоды и QR-коды представляют данные в виде рисунка, который можно считать оптическим устройством. Они ускорили кассы, логистику и связь физических вещей с цифровыми записями.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конце 1940–1950-х Вудленд и Силвер запатентовали раннюю концентрическую схему «мишени».</w:t>
      </w:r>
    </w:p>
    <w:p>
      <w:pPr>
        <w:pStyle w:val="ListBullet"/>
        <w:widowControl/>
      </w:pPr>
      <w:r>
        <w:t>Универсальный товарный код UPC и кассовое сканирование распространились в 1970-х.</w:t>
      </w:r>
    </w:p>
    <w:p>
      <w:pPr>
        <w:pStyle w:val="ListBullet"/>
        <w:widowControl/>
      </w:pPr>
      <w:r>
        <w:t>Линейный код обычно хранит короткий идентификатор подробной записи базы.</w:t>
      </w:r>
    </w:p>
    <w:p>
      <w:pPr>
        <w:pStyle w:val="ListBullet"/>
        <w:widowControl/>
      </w:pPr>
      <w:r>
        <w:t>QR 1994 года содержит больше данных в двумерной матрице, читаемой под разными углами.</w:t>
      </w:r>
    </w:p>
    <w:p>
      <w:pPr>
        <w:pStyle w:val="ListBullet"/>
        <w:widowControl/>
      </w:pPr>
      <w:r>
        <w:t>Телефоны сделали сканирование привычным для платежей, билетов и ссылок.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Оптический код представляет числа или текст полосами либо двумерной матрицей. Сканер освещает рисунок, расшифровывает отражение и передаёт идентификатор компьютеру. QR, Quick Response, «быстрый отклик», — плотная квадратная матрица, способная хранить адрес веб-ресурса или короткие данные без отдельного поиска, хотя часто ведёт к базе. Это печатный короткий путь от предмета к информации.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Вудленд и Силвер опирались на рисунки, похожие на азбуку Морзе. Комитеты торговли и инженеры сделали UPC, Universal Product Code, практичным для магазинов. Команда Хары в Denso Wave создала QR для автомобильных деталей, позднее широко открыла лицензию. Производители сканеров и стандартизаторы завершили систему. Заслуга разделена между авторами и внедрявшими.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Патенты и прототипы предшествовали часто упоминаемому сканированию 1974 года в магазине Marsh. В 1980-х коды вошли в склады и библиотеки. QR появился для фабрик в 1994-м, в 2000–2010-х перешёл в рекламу и телефоны. Пандемийные регистрации и мобильные платежи ускорили знакомство публики. Данные по-прежнему печатали и считывали с помощью света, а программы становились сложнее.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Коды стимулировали исправление ошибок, допуски печати и мгновенное распознавание при бликах и повреждениях. Вещи массово связались с реляционными базами данных. В логистике частота сканирования стала измеряемым показателем. Это мост между атомами и битами с дешёвой бумагой как интерфейсом.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Радиочастотная идентификация, RFID, и кассы компьютерного зрения расширяют автоматическое опознание за пределы печати. Работа складов интернет-торговли по-прежнему строится вокруг операций сканирования. Браслеты пациентов и посадочные талоны используют тот же язык. Прямые ссылки в приложения делают QR физической гиперссылкой.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Очереди сократились, нехватка запасов стала заметнее, в некоторых цепочках улучшился поиск подделок. Работники столкнулись с темпом сканирования и наблюдением каждого ящика. Покупатели получили самообслуживание и удобные билеты, а также риск фишинга через вредоносные коды. Полосатая наклейка на коробке хлопьев незаметно изменила торговлю.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'Barcode.' </w:t>
      </w:r>
      <w:hyperlink r:id="rId9">
        <w:r>
          <w:rPr>
            <w:sz w:val="20"/>
          </w:rPr>
          <w:t>https://www.britannica.com/technology/barcode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'QR Code.' </w:t>
      </w:r>
      <w:hyperlink r:id="rId10">
        <w:r>
          <w:rPr>
            <w:sz w:val="20"/>
          </w:rPr>
          <w:t>https://www.britannica.com/technology/QR-Code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GS1. About barcodes and standards. </w:t>
      </w:r>
      <w:hyperlink r:id="rId11">
        <w:r>
          <w:rPr>
            <w:sz w:val="20"/>
          </w:rPr>
          <w:t>https://www.gs1.org/standards/barcodes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Smithsonian National Museum of American History. Retail and barcoding context. </w:t>
      </w:r>
      <w:hyperlink r:id="rId12">
        <w:r>
          <w:rPr>
            <w:sz w:val="20"/>
          </w:rPr>
          <w:t>https://americanhistory.si.edu/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Strange History of the Barcode.' </w:t>
      </w:r>
      <w:hyperlink r:id="rId13">
        <w:r>
          <w:rPr>
            <w:sz w:val="20"/>
          </w:rPr>
          <w:t>https://www.smithsonianmag.com/innovation/history-barcode-180971025/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barcode" TargetMode="External"/><Relationship Id="rId10" Type="http://schemas.openxmlformats.org/officeDocument/2006/relationships/hyperlink" Target="https://www.britannica.com/technology/QR-Code" TargetMode="External"/><Relationship Id="rId11" Type="http://schemas.openxmlformats.org/officeDocument/2006/relationships/hyperlink" Target="https://www.gs1.org/standards/barcodes" TargetMode="External"/><Relationship Id="rId12" Type="http://schemas.openxmlformats.org/officeDocument/2006/relationships/hyperlink" Target="https://americanhistory.si.edu/" TargetMode="External"/><Relationship Id="rId13" Type="http://schemas.openxmlformats.org/officeDocument/2006/relationships/hyperlink" Target="https://www.smithsonianmag.com/innovation/history-barcode-180971025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Штрихкоды и QR-коды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