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6.4 Транзистор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1947 год — Bell Labs; широкое коммерческое применение с середины 1950-х | Основные участники: Уильям Шокли, Джон Бардин, Уолтер Браттейн</w:t>
      </w:r>
    </w:p>
    <w:p>
      <w:pPr>
        <w:widowControl/>
      </w:pPr>
      <w:r>
        <w:t>Транзистор — маленький полупроводниковый прибор, переключающий или усиливающий электрический сигнал. Он заменил горячие хрупкие электронные лампы и сделал возможными переносную электронику и современные компьютеры.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Бардин, Браттейн и Шокли создали первый транзистор в Bell Labs.</w:t>
      </w:r>
    </w:p>
    <w:p>
      <w:pPr>
        <w:pStyle w:val="ListBullet"/>
        <w:widowControl/>
      </w:pPr>
      <w:r>
        <w:t>Точечный транзистор заработал в декабре 1947 года.</w:t>
      </w:r>
    </w:p>
    <w:p>
      <w:pPr>
        <w:pStyle w:val="ListBullet"/>
        <w:widowControl/>
      </w:pPr>
      <w:r>
        <w:t>Проводимость полупроводника можно точно контролировать.</w:t>
      </w:r>
    </w:p>
    <w:p>
      <w:pPr>
        <w:pStyle w:val="ListBullet"/>
        <w:widowControl/>
      </w:pPr>
      <w:r>
        <w:t>Транзисторы — строительные элементы компьютерных микросхем.</w:t>
      </w:r>
    </w:p>
    <w:p>
      <w:pPr>
        <w:pStyle w:val="ListBullet"/>
        <w:widowControl/>
      </w:pPr>
      <w:r>
        <w:t>Изобретение отметили Нобелевской премией по физике 1956 года.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Малый электрический сигнал управляет в транзисторе большим током. Прибор работает переключателем либо усилителем слабого сигнала. Большинство использует кремний, полупроводник с настраиваемыми свойствами. Это очень быстрый кран: небольшое управляющее воздействие решает, течёт ли ток.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Бардин и Браттейн показали первый рабочий точечный транзистор в декабре 1947 года. Затем Шокли разработал транзистор с переходами, более удобный для производства. Трое разделили премию 1956 года. Работа опиралась на многолетние исследования кристаллов и полупроводниковых поверхностей.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Bell Labs искала меньшие и надёжные усилители и переключатели телефонной сети. Лампы справлялись, но тратили энергию, нагревались и часто ломались. Военные исследования улучшили знание полупроводников. В 1950-х прибор вошёл в слуховые аппараты, переносные радиоприёмники и компьютеры.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Транзистор показал управление квантовым поведением внутри кристалла, объединив физику, химию и электротехнику. Цифровые цепи используют включённое и выключенное состояния для битов — двоичных единиц информации. Малые надёжные переключатели можно соединять в огромном количестве.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Интегральная схема объединила транзисторы и соединения на одном куске кремния. По мере уменьшения размеров на одном кристалле стало возможно размещать миллиарды транзисторов. Они выполняют логические операции, хранят данные, обрабатывают радиосигналы и показания датчиков, управляют мощностью. Возможности вычислительной техники отчасти оценивают числом полезных транзисторов.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Радио стало переносным, компьютер — доступным личному владельцу. Позднее появились мобильные телефоны, медицинские приборы, промышленное управление и автомобильная электроника. Один транзистор прост, как кирпич; миллиарды, правильно соединённые, образуют мощный процессор.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'Transistor.' </w:t>
      </w:r>
      <w:hyperlink r:id="rId9">
        <w:r>
          <w:rPr>
            <w:sz w:val="20"/>
          </w:rPr>
          <w:t>https://www.britannica.com/technology/transistor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 и архивов</w:t>
      </w:r>
    </w:p>
    <w:p>
      <w:pPr>
        <w:widowControl/>
      </w:pPr>
      <w:r>
        <w:rPr>
          <w:sz w:val="20"/>
        </w:rPr>
        <w:t xml:space="preserve">1. Computer History Museum. 'The Silicon Engine: 1947 - Invention of the Point-Contact Transistor.' </w:t>
      </w:r>
      <w:hyperlink r:id="rId10">
        <w:r>
          <w:rPr>
            <w:sz w:val="20"/>
          </w:rPr>
          <w:t>https://www.computerhistory.org/siliconengine/invention-of-the-point-contact-transistor/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Научные организации</w:t>
      </w:r>
    </w:p>
    <w:p>
      <w:pPr>
        <w:widowControl/>
      </w:pPr>
      <w:r>
        <w:rPr>
          <w:sz w:val="20"/>
        </w:rPr>
        <w:t xml:space="preserve">1. Nobel Prize. 'The Nobel Prize in Physics 1956.' </w:t>
      </w:r>
      <w:hyperlink r:id="rId11">
        <w:r>
          <w:rPr>
            <w:sz w:val="20"/>
          </w:rPr>
          <w:t>https://www.nobelprize.org/prizes/physics/1956/summary/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transistor" TargetMode="External"/><Relationship Id="rId10" Type="http://schemas.openxmlformats.org/officeDocument/2006/relationships/hyperlink" Target="https://www.computerhistory.org/siliconengine/invention-of-the-point-contact-transistor/" TargetMode="External"/><Relationship Id="rId11" Type="http://schemas.openxmlformats.org/officeDocument/2006/relationships/hyperlink" Target="https://www.nobelprize.org/prizes/physics/1956/summary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Транзистор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