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Ağızlara söz, ayaqlara toz olma</w:t>
      </w:r>
    </w:p>
    <w:p>
      <w:pPr>
        <w:spacing w:after="80"/>
      </w:pPr>
      <w:r>
        <w:t>Ağızlara söz olmaq — insanların sənin haqqında danışmasına, dedi-qodu etməsinə səbəb verməkdir.</w:t>
      </w:r>
    </w:p>
    <w:p>
      <w:pPr>
        <w:keepNext/>
        <w:spacing w:after="80"/>
      </w:pPr>
      <w:r>
        <w:t>Ayaqlara toz olmaq — özünü alçaltmaq, dəyərdən salmaq, başqalarının ayağı altında qalmaqdır.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Ləyaqətini qoru: elə yaşa ki, nə dilə-dişə düşəsən, nə də ayaqlar altındakı toz kimi dəyərsizləşəsən.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Ağızlara söz, ayaqlara toz olma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