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Dərdini anlatmaq</w:t>
      </w:r>
    </w:p>
    <w:p>
      <w:pPr>
        <w:keepNext/>
      </w:pPr>
      <w:r>
        <w:t>Dərdini sadəcə danışan dərdlidir, gözəl sözlərlə ifadə edən ədəbiyyatçı, halı ilə bildirən aşiq, təbəssümlə gizlədən isə arifdir.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İnsan dərdini müxtəlif cür daşıyır: kimi danışır, kimi yazır, kimi susub gülümsəyir. Ən dərin dərd çox vaxt ən dərin sükutda gizlənir.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Dərdini anlatmaq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