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Yol yormursa, yoldaşındandır</w:t>
      </w:r>
    </w:p>
    <w:p>
      <w:pPr/>
      <w:r>
        <w:t>Anam danışırdı: «Çox gənc yaşımda atanla evləndim. Nə düz-əməlli yemək bişirə bilirdim, nə də iynə götürüb naxış-tikiş tikməyi. Bir gün qayınanam — sənin nənən — qonşuya getməyə hazırlaşarkən yunlarını yuyub qurutduğu yorğanı önümə sərib: ‘Bunu mən dönənə qədər sırıyıb qurtararsan’, dedi. Başladım sırımağa, amma gücüm çatmadı. İynə yorğandan keçmirdi. Ağlamaq tutdu məni. Bir tərəfdən iynə əlimə batır, ağrıdan gözlərim yaşarırdı, digər tərəfdən də qayınanama nə deyəcəyimi bilmədiyim üçün göz yaşlarım səngimirdi.</w:t>
      </w:r>
    </w:p>
    <w:p>
      <w:pPr/>
      <w:r>
        <w:t>Elə bu vaxt atan nahar fasiləsində evə gəldi. Ağladığımı görüb iynəni əlimdən aldı, yorğanı tezliklə sırıyıb qurtardı. Sonra yeməyini yeyib işinə getdi. Qayınanama heç nə demədi. Qadın qayıdıb yorğanı hazır görəndə çox razı qaldı.”</w:t>
      </w:r>
    </w:p>
    <w:p>
      <w:pPr>
        <w:keepNext/>
        <w:spacing w:after="80"/>
      </w:pPr>
      <w:r>
        <w:t>Boş yerə deməyiblər: «Yol yormursa, yoldaşındandır.»</w:t>
      </w:r>
    </w:p>
    <w:p>
      <w:pPr>
        <w:keepNext/>
        <w:keepLines/>
        <w:spacing w:before="160"/>
      </w:pPr>
      <w:r>
        <w:rPr>
          <w:b/>
        </w:rPr>
        <w:t>İbrət:</w:t>
      </w:r>
      <w:r>
        <w:t xml:space="preserve"> Yol deyil, yanındakı adam yorur və ya yükünü yüngülləşdirir. Doğru yoldaş çətin işi belə asanlaşdırır.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 yormursa, yoldaşındandır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