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Güc və dərd</w:t>
      </w:r>
    </w:p>
    <w:p>
      <w:pPr>
        <w:spacing w:after="80"/>
      </w:pPr>
      <w:r>
        <w:t>Allahım! Mənə ya çəkdiyim dərdlərə görə güc ver, ya da gücüm çatan qədər dərd.</w:t>
      </w:r>
    </w:p>
    <w:p>
      <w:pPr>
        <w:keepNext/>
        <w:spacing w:after="80"/>
      </w:pPr>
      <w:r>
        <w:t>Məhəmməd Füzuli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 ya dərdinə dözəcək güc, ya da gücünün çatacağı qədər dərd diləyir. Taqətindən ağır yükün altına girmə.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Güc və dərd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