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Yaxşı düşünün, yaxşı danışın, yaxşı davranın</w:t>
      </w:r>
    </w:p>
    <w:p>
      <w:pPr>
        <w:spacing w:after="80"/>
      </w:pPr>
      <w:r>
        <w:t>Yaxşı düşünün, çünki düşüncələriniz sözə çevrilir.</w:t>
      </w:r>
    </w:p>
    <w:p>
      <w:pPr>
        <w:spacing w:after="80"/>
      </w:pPr>
      <w:r>
        <w:t>Yaxşı danışın, çünki sözləriniz əməllərinizə yol açır.</w:t>
      </w:r>
    </w:p>
    <w:p>
      <w:pPr>
        <w:spacing w:after="80"/>
      </w:pPr>
      <w:r>
        <w:t>Yaxşı davranın, çünki davranışlarınız vərdişə çevrilir.</w:t>
      </w:r>
    </w:p>
    <w:p>
      <w:pPr>
        <w:spacing w:after="80"/>
      </w:pPr>
      <w:r>
        <w:t>Yaxşı vərdişlər qazanın, çünki onlar dəyərlərinizi formalaşdırır.</w:t>
      </w:r>
    </w:p>
    <w:p>
      <w:pPr>
        <w:keepNext/>
        <w:spacing w:after="80"/>
      </w:pPr>
      <w:r>
        <w:t>Dəyərlərinizi uca tutun, çünki onlar taleyinizə təsir edir.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Düşüncə sözə, söz əmələ, əməl vərdişə, vərdiş isə taleyə çevrilir. Müsbət taleyin başlanğıcı müsbət düşüncədir.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Yaxşı düşünün, yaxşı danışın, yaxşı davranın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