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Dostluq və sevgi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Dava-dalaşı ağacın yarpağına yaz ki, payız gələndə yarpaqlar quruyub tökülsün, dava-dalaş yox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Qəzəbi buludun üstünə yaz ki, yağış yağsın, buludlar dağılsın, qəzəb yox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Nifrəti qarın üstünə yaz ki, günəş çıxsın, qarlar ərisin, nifrət yox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Dostluğu və sevgini yeni doğulmuş körpələrin qəlbinə yaz ki, onlar böyüsün, dostluq və sevgi bütün dünyaya yayılsın.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Dava, qəzəb və nifrəti keçici şeylərə yaz ki, itsin; dostluğu və sevgini isə qəlblərə yaz ki, əbədi qalıb dünyaya yayılsın.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və sevgi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