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Bal tutan barmağını yalayar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arıçı yığdığı balı satmaq üçün qablara doldurub baqqalın yanına gətirir. Sövdələşib qiymətdə razılığa gəlirlər və balı tərəzidə çəkməyə başlayırlar.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Baqqalın bircə kiloluq daşı olduğu üçün pətəkləri əli ilə qıra-qıra tərəzinin gözünə qoyur, balı kilo-kilo çəkir. Ancaq hər dəfə pətəyi tərəziyə qoymazdan əvvəl bala bulaşmış barmaqlarını yalamağı da unutmur.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dəfə, iki dəfə, üç dəfə... Arıçı baxıb görür ki, balının bir qismi tərəziyə çatmadan baqqalın barmaqlarında qalıb dilinə gedir. Üz-gözünü turşudub narazılığını bildirir. Baqqal isə heç məhəl qoymadan barmaqlarını yalaya-yalaya balı çəkməkdə davam edir.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Nəhayət arıçının səbri tükənir: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Ay əmi, belə olmaz axı, balın yarısını yalayıb qurtardın!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Ballı barmaqlarını yalamaqdan əl çəkməyən baqqal altdan-altdan gülümsəyib cavab verir: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Ay qardaş, mənim bir qəsdim yoxdur. Bal tutan barmağını yalar.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İnsan ucundan bucağından qarışsa da qarışdığı işdən az-çox yararlanar.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 tutan barmağını yalayar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