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Permission or Apology</w:t>
      </w:r>
    </w:p>
    <w:p>
      <w:pPr>
        <w:jc w:val="left"/>
      </w:pPr>
      <w:r>
        <w:rPr>
          <w:rFonts w:ascii="Arial" w:hAnsi="Arial" w:eastAsia="Arial"/>
          <w:i w:val="0"/>
          <w:color w:val="000000"/>
          <w:sz w:val="22"/>
        </w:rPr>
        <w:t>There is a saying attributed to Rear Admiral Grace Hopper that says, “It’s better to ask for permission than to ask for it.”</w:t>
      </w:r>
    </w:p>
    <w:p>
      <w:pPr>
        <w:jc w:val="left"/>
      </w:pPr>
      <w:r>
        <w:rPr>
          <w:rFonts w:ascii="Arial" w:hAnsi="Arial" w:eastAsia="Arial"/>
          <w:i w:val="0"/>
          <w:color w:val="000000"/>
          <w:sz w:val="22"/>
        </w:rPr>
        <w:t>This saying is used in the sense of “Ask for permission first to do something — do it, and then apologize if you’re not happy.”</w:t>
      </w:r>
    </w:p>
    <w:p>
      <w:pPr>
        <w:jc w:val="left"/>
      </w:pPr>
      <w:r>
        <w:rPr>
          <w:rFonts w:ascii="Arial" w:hAnsi="Arial" w:eastAsia="Arial"/>
          <w:i w:val="0"/>
          <w:color w:val="000000"/>
          <w:sz w:val="22"/>
        </w:rPr>
        <w:t>Sometimes waiting for permission is a missed opportunity. Do what you know is right, and apologize later if necessary.</w:t>
      </w:r>
    </w:p>
    <w:p>
      <w:pPr>
        <w:jc w:val="left"/>
      </w:pPr>
      <w:r>
        <w:rPr>
          <w:rFonts w:ascii="Arial" w:hAnsi="Arial" w:eastAsia="Arial"/>
          <w:i w:val="0"/>
          <w:color w:val="000000"/>
          <w:sz w:val="22"/>
        </w:rPr>
        <w:t>Imagine that a company has a clear problem that is slowing down the work process. For example, every week the same information is manually transferred to several different spreadsheets, which takes hours. An employee realizes that this can be solved with simple automation.</w:t>
      </w:r>
    </w:p>
    <w:p>
      <w:pPr>
        <w:jc w:val="left"/>
      </w:pPr>
      <w:r>
        <w:rPr>
          <w:rFonts w:ascii="Arial" w:hAnsi="Arial" w:eastAsia="Arial"/>
          <w:i w:val="0"/>
          <w:color w:val="000000"/>
          <w:sz w:val="22"/>
        </w:rPr>
        <w:t>If he first tries to get permission at length, the issue can be passed from one manager to another, waiting for weeks for a response, and the opportunity can be lost. However, the employee, realizing that the risk is small, sets up a separate test system without damaging the existing data, automates the process, and shows the result. If the system is successful, everyone benefits from it. If someone is unhappy that a procedure was not agreed upon in advance, the employee can say, “I was just trying to speed things up. If I broke a rule, I apologize.”</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point here is not to “ignore the rules.” The point is that in situations where the outcome is reversible, the risk is low, and the benefit is clear, expecting too much permission can kill the initiative. Sometimes it is better to act responsibly and show results than to expect endless approval.</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or Apology</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