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Where does misfortune come from?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dervish is asked: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Where does misfortune come from?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dervish says: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Check your eyes, have you looked at what is forbidden?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Check your tongue and ears, have you listened to gossip and gossip?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Check your hands, have you reached out to what is forbidden and added something forbidden to your livelihood?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Check your feet, have you gone where you should not have gone?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root of what happens to us can often be found in our own actions. Check your eyes, your tongue, your hands, and your steps.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misfortune come from?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