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You can't go down a well with his rope</w:t>
      </w:r>
    </w:p>
    <w:p>
      <w:pPr>
        <w:jc w:val="left"/>
      </w:pPr>
      <w:r>
        <w:rPr>
          <w:rFonts w:ascii="Arial" w:hAnsi="Arial" w:eastAsia="Arial"/>
          <w:i w:val="0"/>
          <w:color w:val="000000"/>
          <w:sz w:val="22"/>
        </w:rPr>
        <w:t>Once upon a time, there was a master named Ali who was busy making rope from flax fibers. Since he didn't do his job well, the ropes he made often turned out rotten. He was even called "Master Ali, the rotten rope." Master Ali's ropes often broke and caused many accidents.</w:t>
      </w:r>
    </w:p>
    <w:p>
      <w:pPr>
        <w:jc w:val="left"/>
      </w:pPr>
      <w:r>
        <w:rPr>
          <w:rFonts w:ascii="Arial" w:hAnsi="Arial" w:eastAsia="Arial"/>
          <w:i w:val="0"/>
          <w:color w:val="000000"/>
          <w:sz w:val="22"/>
        </w:rPr>
        <w:t>One day, a sheep fell into a deep well. An acquaintance, intending to go down the well to get his sheep out, asked the sheep's owner for a rope, but he didn't like the rope he was given:</w:t>
      </w:r>
    </w:p>
    <w:p>
      <w:pPr>
        <w:jc w:val="left"/>
      </w:pPr>
      <w:r>
        <w:rPr>
          <w:rFonts w:ascii="Arial" w:hAnsi="Arial" w:eastAsia="Arial"/>
          <w:i w:val="0"/>
          <w:color w:val="000000"/>
          <w:sz w:val="22"/>
        </w:rPr>
        <w:t>— I know this rope. This is Master Ali's work. You can't go down the well with his rope, he complained.</w:t>
      </w:r>
    </w:p>
    <w:p>
      <w:pPr>
        <w:jc w:val="left"/>
      </w:pPr>
      <w:r>
        <w:rPr>
          <w:rFonts w:ascii="Arial" w:hAnsi="Arial" w:eastAsia="Arial"/>
          <w:i w:val="0"/>
          <w:color w:val="000000"/>
          <w:sz w:val="22"/>
        </w:rPr>
        <w:t>— Don't be unfair. Why, you can go down the well with Master Ali's rope; but I can't say whether you can get out of there with the same rope, I can't say," the sheep's owner replied with a smile.</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 person gains or loses trust in his name by the quality of his work. Once trust is shaken, it is very difficult to restore it.</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can't go down a well with his rope</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