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Мынчалык аз бермек эмес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падыша жолуккан сүйкүмдүү балага бир алтын тыйын берет, бирок бала аны албайт. Падыша эмне үчүн албаганын сураганда, бала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Үйгө барганда апам менен атам: «Бул акчаны кайдан уурдадың?» — деп сурашат.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Сен болсо муну падыша берди деп айтасың, — дейт падыша.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Анда такыр ишенишпейт. «Падыша бергенде, мынчалык аз бермек эмес», — дешет, — деп жооп берет бала.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жооп падышага абдан жагып, ал балага бир мүшөк алтын берет.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Улуу иштер үй-бүлөдөн, туура тарбиядан башталат. Чынчыл өскөн бала эртең чынчыл адам болот.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qədər az verməzdi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