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60"/>
        <w:jc w:val="left"/>
      </w:pPr>
      <w:r>
        <w:rPr>
          <w:rFonts w:ascii="Arial" w:hAnsi="Arial" w:eastAsia="Arial"/>
          <w:i w:val="0"/>
          <w:color w:val="000000"/>
          <w:sz w:val="52"/>
        </w:rPr>
        <w:t>Бекер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Акмакка насаат айтуу, наадан менен талашуу, эки жүздүү менен дос болуу — бекер.</w:t>
      </w:r>
    </w:p>
    <w:p>
      <w:pPr>
        <w:pStyle w:val="Moral"/>
        <w:keepNext/>
        <w:keepLines/>
        <w:widowControl/>
        <w:spacing w:before="240" w:after="180" w:line="283" w:lineRule="auto"/>
        <w:ind w:left="240" w:right="240"/>
        <w:jc w:val="left"/>
        <w:pBdr>
          <w:top w:val="single" w:sz="8" w:space="7" w:color="E8D59A"/>
          <w:left w:val="single" w:sz="32" w:space="11" w:color="C6A23A"/>
          <w:bottom w:val="single" w:sz="8" w:space="7" w:color="E8D59A"/>
          <w:right w:val="single" w:sz="8" w:space="11" w:color="E8D59A"/>
        </w:pBdr>
        <w:shd w:val="clear" w:color="auto" w:fill="FFF8E1"/>
      </w:pPr>
      <w:r>
        <w:rPr>
          <w:rFonts w:ascii="Arial" w:hAnsi="Arial" w:eastAsia="Arial" w:cs="Arial"/>
          <w:b/>
          <w:i w:val="0"/>
          <w:color w:val="9A7417"/>
          <w:sz w:val="22"/>
        </w:rPr>
        <w:t xml:space="preserve">Сабак: </w:t>
      </w:r>
      <w:r>
        <w:rPr>
          <w:rFonts w:ascii="Arial" w:hAnsi="Arial" w:eastAsia="Arial" w:cs="Arial"/>
          <w:b w:val="0"/>
          <w:i w:val="0"/>
          <w:color w:val="3F3826"/>
          <w:sz w:val="22"/>
        </w:rPr>
        <w:t>Убактыңды ким менен өткөрөрүңдү тандоо — жашооңду кандай өткөрөрүңдү тандоо. Наадан менен талашып, эки жүздүү менен достошуу — өмүрдү текке кетирүү.</w:t>
      </w:r>
    </w:p>
    <w:p>
      <w:pPr>
        <w:keepLines/>
        <w:widowControl/>
        <w:spacing w:before="60" w:after="0" w:line="240" w:lineRule="auto"/>
        <w:jc w:val="right"/>
      </w:pPr>
      <w:r>
        <w:rPr>
          <w:rFonts w:ascii="Arial" w:hAnsi="Arial" w:eastAsia="Arial" w:cs="Arial"/>
          <w:b w:val="0"/>
          <w:i/>
          <w:color w:val="8A7950"/>
          <w:sz w:val="17"/>
        </w:rPr>
        <w:t>Окуя ачык интернет булактарынан алынды.</w:t>
      </w:r>
    </w:p>
    <w:sectPr w:rsidR="00FC693F" w:rsidRPr="0006063C" w:rsidSect="00034616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60" w:line="276" w:lineRule="auto"/>
    </w:pPr>
    <w:rPr>
      <w:rFonts w:ascii="Arial" w:hAnsi="Arial" w:eastAsia="Arial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Moral">
    <w:name w:val="Moral"/>
    <w:basedOn w:val="Normal"/>
    <w:pPr>
      <w:spacing w:before="160" w:after="0" w:line="276" w:lineRule="auto"/>
    </w:pPr>
    <w:rPr>
      <w:rFonts w:ascii="Arial" w:hAnsi="Arial" w:eastAsia="Arial"/>
      <w:i/>
      <w:sz w:val="22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Boşunadır</dc:title>
  <dc:subject>Hikmətli hekayələr</dc:subject>
  <dc:creator>Bakhtiyar Sirajov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