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Туура жолдон тайбоо</w:t>
      </w:r>
    </w:p>
    <w:p>
      <w:pPr>
        <w:jc w:val="left"/>
      </w:pPr>
      <w:r>
        <w:rPr>
          <w:rFonts w:ascii="Arial" w:hAnsi="Arial" w:eastAsia="Arial"/>
          <w:i w:val="0"/>
          <w:color w:val="000000"/>
          <w:sz w:val="22"/>
        </w:rPr>
        <w:t>Күндөрдүн биринде жумушсуздуктан, бекерчиликтен жана мурасын жеп, убактысын текке өткөрүүдөн тажаган бир адам туура жолдон тайбай, адал өмүр сүрүү үчүн кеңеш алууну көздөп, падышанын алдына келет да, жол көрсөтүп коюусун өтүнөт. Падыша бир аз ойлонуп, ага мындай тапшырма берет: «Оозуна чейин зайтун майы толтурулган бул кумураны ал да, бир тамчысын да төкпөй, шаардын бир четинен экинчи четине жеткир. Бир эле тамчы жерге түшсө, башың алынарын бил». Көзөмөлдөө үчүн жанына эки жоокерди кошуп берет.</w:t>
      </w:r>
    </w:p>
    <w:p>
      <w:pPr>
        <w:jc w:val="left"/>
      </w:pPr>
      <w:r>
        <w:rPr>
          <w:rFonts w:ascii="Arial" w:hAnsi="Arial" w:eastAsia="Arial"/>
          <w:i w:val="0"/>
          <w:color w:val="000000"/>
          <w:sz w:val="22"/>
        </w:rPr>
        <w:t>Адам болгон күчүн жыйнап, акылын иштетип, бир тамчы да төкпөстөн кумураны шаардын аркы четине жеткирет. Анан кайра кайтып келип, падышанын алдына чыгат: «Падышам, буйругуңузду кынтыксыз аткардым», — дейт. Падыша андан: «Шаардан эмнелерди көрдүң, кандай окуяларга күбө болдуң?» — деп сурайт. Ал күнү шаарда базар болуп, эл ушунчалык көп эле — ийне таштасаң жерге түшчүдөй эмес.</w:t>
      </w:r>
    </w:p>
    <w:p>
      <w:pPr>
        <w:jc w:val="left"/>
      </w:pPr>
      <w:r>
        <w:rPr>
          <w:rFonts w:ascii="Arial" w:hAnsi="Arial" w:eastAsia="Arial"/>
          <w:i w:val="0"/>
          <w:color w:val="000000"/>
          <w:sz w:val="22"/>
        </w:rPr>
        <w:t>Ошого карабай, адам падышага мындай жооп берет: «Падышам, жанымды сактап, кумурадагы майды жерге төкпөйүн деп ушунчалык сак болдум, көзүмдү кумурадан бир саамга да алып, айланама карай алган жокмун. Ошондуктан бир да адамды көргөн жокмун, бир да окуяга күбө болгон жокмун».</w:t>
      </w:r>
    </w:p>
    <w:p>
      <w:pPr>
        <w:jc w:val="left"/>
      </w:pPr>
      <w:r>
        <w:rPr>
          <w:rFonts w:ascii="Arial" w:hAnsi="Arial" w:eastAsia="Arial"/>
          <w:i w:val="0"/>
          <w:color w:val="000000"/>
          <w:sz w:val="22"/>
        </w:rPr>
        <w:t>Ушул сабактан кийин падыша ага көңүлү ток кеңеш берет: «Эгер жасаган ар бир ишиңе, сага берилген ар бир милдетке ушундай кылдат мамиле кылып, бүт дитиңди ишиңе бурсаң жана Кудайдын көзү дайыма сенде экенин эсиңден чыгарбасаң, эч качан туура жолдон тайбайсың».</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Ар бир ишине бүт көңүлүн бурган жана Кудайдын аны көрүп турганын унутпаган адам туура жолдон адашпайт.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 yoldan ayrılmamaq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