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Үч суроо</w:t>
      </w:r>
    </w:p>
    <w:p>
      <w:pPr>
        <w:jc w:val="left"/>
      </w:pPr>
      <w:r>
        <w:rPr>
          <w:rFonts w:ascii="Arial" w:hAnsi="Arial" w:eastAsia="Arial"/>
          <w:i w:val="0"/>
          <w:color w:val="000000"/>
          <w:sz w:val="22"/>
        </w:rPr>
        <w:t>Падыша вазирин алдына чакырып мындай дейт:</w:t>
      </w:r>
    </w:p>
    <w:p>
      <w:pPr>
        <w:jc w:val="left"/>
      </w:pPr>
      <w:r>
        <w:rPr>
          <w:rFonts w:ascii="Arial" w:hAnsi="Arial" w:eastAsia="Arial"/>
          <w:i w:val="0"/>
          <w:color w:val="000000"/>
          <w:sz w:val="22"/>
        </w:rPr>
        <w:t>— Сага үч суроо берем. Эртеңге чейин жообун таппасаң, сарайдан куулуп чыгасың. Биринчиси: Кудай эмне жейт? Экинчиси: Кудай эмнени жабат? Үчүнчүсү: Кудай эмне иш кылат?</w:t>
      </w:r>
    </w:p>
    <w:p>
      <w:pPr>
        <w:jc w:val="left"/>
      </w:pPr>
      <w:r>
        <w:rPr>
          <w:rFonts w:ascii="Arial" w:hAnsi="Arial" w:eastAsia="Arial"/>
          <w:i w:val="0"/>
          <w:color w:val="000000"/>
          <w:sz w:val="22"/>
        </w:rPr>
        <w:t>Вазир канча баш катырса да, суроолорго жооп таба албайт. Кечинде көңүлү чөгүп үйүнө кайтат. Анын акылдуу жана зирек бир кызматчысы бар экен. Кызматчы кожоюнунун кабагы салыңкы экенин көрүп, себебин сурайт. Вазир башынан өткөндөрдү айтып берет.</w:t>
      </w:r>
    </w:p>
    <w:p>
      <w:pPr>
        <w:jc w:val="left"/>
      </w:pPr>
      <w:r>
        <w:rPr>
          <w:rFonts w:ascii="Arial" w:hAnsi="Arial" w:eastAsia="Arial"/>
          <w:i w:val="0"/>
          <w:color w:val="000000"/>
          <w:sz w:val="22"/>
        </w:rPr>
        <w:t>Кызматчы мындай дейт:</w:t>
      </w:r>
    </w:p>
    <w:p>
      <w:pPr>
        <w:jc w:val="left"/>
      </w:pPr>
      <w:r>
        <w:rPr>
          <w:rFonts w:ascii="Arial" w:hAnsi="Arial" w:eastAsia="Arial"/>
          <w:i w:val="0"/>
          <w:color w:val="000000"/>
          <w:sz w:val="22"/>
        </w:rPr>
        <w:t>— Үч суроонун тең жообун билем. Бирок экөөнү азыр, бирин эртең айтам. Билип кой: Кудайдын жегени — пенделердин кайгы-муңу. Кудайдын жапканы — пенделердин айыбы.</w:t>
      </w:r>
    </w:p>
    <w:p>
      <w:pPr>
        <w:jc w:val="left"/>
      </w:pPr>
      <w:r>
        <w:rPr>
          <w:rFonts w:ascii="Arial" w:hAnsi="Arial" w:eastAsia="Arial"/>
          <w:i w:val="0"/>
          <w:color w:val="000000"/>
          <w:sz w:val="22"/>
        </w:rPr>
        <w:t>Эртеси вазир падышага барып, ушул эки жоопту айтат. Падыша мындай дейт:</w:t>
      </w:r>
    </w:p>
    <w:p>
      <w:pPr>
        <w:jc w:val="left"/>
      </w:pPr>
      <w:r>
        <w:rPr>
          <w:rFonts w:ascii="Arial" w:hAnsi="Arial" w:eastAsia="Arial"/>
          <w:i w:val="0"/>
          <w:color w:val="000000"/>
          <w:sz w:val="22"/>
        </w:rPr>
        <w:t>— Туура. Бул жоопторду өзүң таптыңбы же сага бирөө үйрөттүбү?</w:t>
      </w:r>
    </w:p>
    <w:p>
      <w:pPr>
        <w:jc w:val="left"/>
      </w:pPr>
      <w:r>
        <w:rPr>
          <w:rFonts w:ascii="Arial" w:hAnsi="Arial" w:eastAsia="Arial"/>
          <w:i w:val="0"/>
          <w:color w:val="000000"/>
          <w:sz w:val="22"/>
        </w:rPr>
        <w:t>Вазир чындыкты айтат:</w:t>
      </w:r>
    </w:p>
    <w:p>
      <w:pPr>
        <w:jc w:val="left"/>
      </w:pPr>
      <w:r>
        <w:rPr>
          <w:rFonts w:ascii="Arial" w:hAnsi="Arial" w:eastAsia="Arial"/>
          <w:i w:val="0"/>
          <w:color w:val="000000"/>
          <w:sz w:val="22"/>
        </w:rPr>
        <w:t>— Акылдуу, зирек кызматчым үйрөттү.</w:t>
      </w:r>
    </w:p>
    <w:p>
      <w:pPr>
        <w:jc w:val="left"/>
      </w:pPr>
      <w:r>
        <w:rPr>
          <w:rFonts w:ascii="Arial" w:hAnsi="Arial" w:eastAsia="Arial"/>
          <w:i w:val="0"/>
          <w:color w:val="000000"/>
          <w:sz w:val="22"/>
        </w:rPr>
        <w:t>Муну уккан падыша вазирге чепкенин чечип, кызматчысына берүүнү буюрат. Ошентип, вазир вазирлик чепкенин чечип кызматчысына кийгизет, өзү болсо анын эски кийимин киет.</w:t>
      </w:r>
    </w:p>
    <w:p>
      <w:pPr>
        <w:jc w:val="left"/>
      </w:pPr>
      <w:r>
        <w:rPr>
          <w:rFonts w:ascii="Arial" w:hAnsi="Arial" w:eastAsia="Arial"/>
          <w:i w:val="0"/>
          <w:color w:val="000000"/>
          <w:sz w:val="22"/>
        </w:rPr>
        <w:t>Айран-таң калган вазир кызматчыдан сурайт:</w:t>
      </w:r>
    </w:p>
    <w:p>
      <w:pPr>
        <w:jc w:val="left"/>
      </w:pPr>
      <w:r>
        <w:rPr>
          <w:rFonts w:ascii="Arial" w:hAnsi="Arial" w:eastAsia="Arial"/>
          <w:i w:val="0"/>
          <w:color w:val="000000"/>
          <w:sz w:val="22"/>
        </w:rPr>
        <w:t>— Үчүнчү суроонун жообу кандай? Кудай эмне иш кылат?</w:t>
      </w:r>
    </w:p>
    <w:p>
      <w:pPr>
        <w:jc w:val="left"/>
      </w:pPr>
      <w:r>
        <w:rPr>
          <w:rFonts w:ascii="Arial" w:hAnsi="Arial" w:eastAsia="Arial"/>
          <w:i w:val="0"/>
          <w:color w:val="000000"/>
          <w:sz w:val="22"/>
        </w:rPr>
        <w:t>Кызматчы жылмайып мындай дейт:</w:t>
      </w:r>
    </w:p>
    <w:p>
      <w:pPr>
        <w:jc w:val="left"/>
      </w:pPr>
      <w:r>
        <w:rPr>
          <w:rFonts w:ascii="Arial" w:hAnsi="Arial" w:eastAsia="Arial"/>
          <w:i w:val="0"/>
          <w:color w:val="000000"/>
          <w:sz w:val="22"/>
        </w:rPr>
        <w:t>— Дагы эле түшүнбөдүңбү? Кудай бир көз ирмемде вазирди кызматчы, кызматчыны болсо вазир кылат!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Бүгүн вазир болгон киши эртең кызматчы болушу мүмкүн. Ошондуктан эч ким өзүнүн бийлик ордуна ишенип, бой көтөрбөсүн!</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sual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