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Кырсык эмнеден келет?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Дервиштен сурашат: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Кырсык эмнеден келет?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Дервиш айтат: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Көзүңдү текшерчи: арам нерсеге караган жоксуңбу?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Тилиң менен кулагыңды текшерчи: ушак айтып, ушакка кулак салган жоксуңбу?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Колуңду текшерчи: арамга кол сунуп, ырыскыңа арам аралаштырган жоксуңбу?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Бутуңду текшерчи: барбашың керек болгон жерге барган жоксуңбу?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Башыбызга келген нерсенин тамырын көп учурда өзүбүздүн иш-аракетибизден табууга болот. Көзүңдү, тилиңди, колуңду жана кадамыңды текшер.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Müsibət nədən gəlir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