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Советы вступающим в брак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Мудрые старшие дали молодой паре, создающей семью, такие наставления: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«Не сравнивайте свой брак с чужим. Не говорите: “Вот у кого-то муж такой” или “У кого-то жена такая”.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ищите совершенства: никто из нас не безупречен. Не расследуйте прошлое друг друга — оно потому и называется прошлым.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ждите, что супруг прочитает ваши мысли. Этого не умеет никто. Открыто говорите о желаниях и тревогах и старайтесь решать вопросы разговором.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Примите, что наряду с общей жизнью у каждого из вас есть личный мир. Ежи сближаются лишь настолько, насколько позволяют их иглы: подойдя слишком близко, они ранят друг друга. Уважайте личные границы.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Будьте в браке не хозяином и не рабом друг друга, а спутниками.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обещайте: “Всё всегда будет прекрасно”. Лучше скажите: “Если тебе станет трудно, я буду рядом”.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Даже если вы обижены друг на друга, перед сном не забывайте пожелать спокойной ночи. Пусть новый день начнётся с примирения».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Счастливый брак строится не на сравнении и поиске безупречности, а на открытом общении, взаимном уважении и бережном отношении к личным границам.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Советы вступающим в брак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