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60"/>
        <w:jc w:val="left"/>
      </w:pPr>
      <w:r>
        <w:rPr>
          <w:rFonts w:ascii="Arial" w:hAnsi="Arial" w:eastAsia="Arial"/>
          <w:i w:val="0"/>
          <w:color w:val="000000"/>
          <w:sz w:val="52"/>
        </w:rPr>
        <w:t>Если судьба позволит, мы встретимся.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Человек, который всегда говорил «мы встретимся», теперь говорит «если судьба позволит, мы встретимся». Здесь что-то странное. Я не изменилась, мое отношение к нему такое же теплое, как и прежде. Я бы с огромным удовольствием встретилась с ним снова. Но это «если судьба позволит» кажется барьером между нами. Я не знаю о его судьбе, и он не знает о моей. Интересно, знают ли эти две судьбы друг о друге, могут ли они договориться между собой и помочь нам встретиться?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Может быть, нам не стоит ничего ожидать от судьбы, и это просто воплощение поговорки «с глаз долой, из сердца вон»?</w:t>
      </w:r>
    </w:p>
    <w:p>
      <w:pPr>
        <w:jc w:val="left"/>
      </w:pPr>
      <w:r>
        <w:rPr>
          <w:rFonts w:ascii="Arial" w:hAnsi="Arial" w:eastAsia="Arial"/>
          <w:i w:val="0"/>
          <w:color w:val="000000"/>
          <w:sz w:val="22"/>
        </w:rPr>
        <w:t>Мне никогда не нравилось это выражение «если судьба позволит».</w:t>
      </w:r>
    </w:p>
    <w:p>
      <w:pPr>
        <w:pStyle w:val="Moral"/>
        <w:keepNext/>
        <w:keepLines/>
        <w:widowControl/>
        <w:spacing w:before="240" w:after="180" w:line="283" w:lineRule="auto"/>
        <w:ind w:left="240" w:right="240"/>
        <w:jc w:val="left"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</w:pPr>
      <w:r>
        <w:rPr>
          <w:rFonts w:ascii="Arial" w:hAnsi="Arial" w:eastAsia="Arial" w:cs="Arial"/>
          <w:b/>
          <w:i w:val="0"/>
          <w:color w:val="9A7417"/>
          <w:sz w:val="22"/>
        </w:rPr>
        <w:t xml:space="preserve">Мораль: </w:t>
      </w:r>
      <w:r>
        <w:rPr>
          <w:rFonts w:ascii="Arial" w:hAnsi="Arial" w:eastAsia="Arial" w:cs="Arial"/>
          <w:b w:val="0"/>
          <w:i w:val="0"/>
          <w:color w:val="3F3826"/>
          <w:sz w:val="22"/>
        </w:rPr>
        <w:t>Не позволяйте холоду между вами и вашими близкими затягиваться. Не откладывайте встречу, говоря «если судьба позволит» — встретьтесь сегодня, не теряйте надежду сегодня.</w:t>
      </w:r>
    </w:p>
    <w:p>
      <w:pPr>
        <w:keepLines/>
        <w:widowControl/>
        <w:spacing w:before="60" w:after="0" w:line="240" w:lineRule="auto"/>
        <w:jc w:val="right"/>
      </w:pPr>
      <w:r>
        <w:rPr>
          <w:rFonts w:ascii="Arial" w:hAnsi="Arial" w:eastAsia="Arial" w:cs="Arial"/>
          <w:b w:val="0"/>
          <w:i/>
          <w:color w:val="8A7950"/>
          <w:sz w:val="17"/>
        </w:rPr>
        <w:t>«История взята из открытых источников Интернета.»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60" w:line="276" w:lineRule="auto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rFonts w:ascii="Arial" w:hAnsi="Arial" w:eastAsia="Arial"/>
      <w:i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Если судьба позволит, мы встретимся.</dc:title>
  <dc:subject>Hikmətli hekayələr</dc:subject>
  <dc:creator>Bakhtiyar Sirajov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