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Если дверь перед тобой не открывается, значит, это не твоя дверь.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Эта история происходит между управляющим компанией и его сотрудником. Однажды Джамал приходит к своему боссу, Салиму-бею, и говорит, что слышал о повышении на работе и что у него есть свои ожидания. Хотя Салим-бей говорит, что доволен работой Джамала, он увольняет его, говоря: «Ты нам не подходишь». Джамал вынужден уйти из компании в разочаровании.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Два года спустя они встречаются снова. После теплых приветствий и обмена новостями Джамал рассказывает своему бывшему боссу, что он основал новую компанию и что дела идут хорошо. Салим-бей говорит, что очень рад.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Джамал выражает свою благодарность Салиму Бею следующим образом: «На самом деле, я хотел бы поблагодарить вас за то, что вы не хотели, чтобы я оставался в той компании, для которой я не подходил, а отпустили меня. Это открыло для меня новые возможности, побудило меня заняться работой, которая мне действительно нравится, и я очень доволен своим нынешним положением».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Каждая закрытая дверь на самом деле может быть знаком лучшего пути. Иногда лишение «хорошего» ведет к «лучшему».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дверь перед тобой не открывается, значит, это не твоя дверь.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