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История бедуина, у которого украли верблюда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Бедуин, идущий по пустыне со своим верблюдом, встретил человека, едва державшегося на ногах, с пересохшими от жажды губами. Человек попросил бедуина воды. Бедуин слез с верблюда и дал ему воды. Человек выпил, затем внезапно оттолкнул бедуина, сел на верблюда и побежал.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бедуин понял, что ничего не может сделать, чтобы спасти своего верблюда, он крикнул вслед вору: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Бери верблюда, он твой. Но никому не рассказывай эту историю.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Удивленный странной просьбой бедуина, вор остановился на мгновение, оглянулся и спросил, почему.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Если расскажешь, эта история распространится повсюду, и никто больше никогда не поможет нуждающимся, которых встретит, — ответил бедуин.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Иногда сокрытие собственного зла — это защита веры других в доброту других. Одна плохая новость может закрыть дверь для тысяч хороших вещей.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 бедуина, у которого украли верблюда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