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Тихий коридор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Работали две организации — спонсор и агентство по разработке проекта.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Проектная команда неустанно трудилась месяцами, тщательно дорабатывая документы, и однажды, когда всё было готово, они отправили материалы спонсору и стали ждать ответа. Прошли дни, прошли недели. Результат — тишина.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Неуверенность внутри команды росла, распространяясь, словно тень, по коридору: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«Доступны ли документы? Проверены ли они?»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Ни у кого не было чёткой информации. А запросы к спонсору приносили лишь расплывчатые, неясные ответы.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Через несколько месяцев команда решила обратиться непосредственно в офис спонсора, чтобы прояснить ситуацию. Там наконец-то открылась правда: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«Да, документы пришли. Но мы их не приняли. Потому что форма заявки была неправильно заполнена, и не была соблюдена официальная процедура».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Команда замерла на месте.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«Почему вы нам об этом не сказали?» — спросили они.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«Мы могли бы всё исправить в короткие сроки»...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Расстроенные сотрудники вернулись в офис и пожаловались руководству: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«Если бы мы активно следили за процессом, регулярно проверяли статус и чётко общались, этого недоразумения никогда бы не произошло. Мы потратили время, силы и потеряли доверие — всё потому, что между нами царила тишина».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Когда общение нечёткое, даже самая лучшая работа может остаться незамеченной. Когда нет последовательного контроля, даже самое крепкое партнёрство может пошатнуться. В сотрудничестве самым большим врагом часто является не неудача, а молчание.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Тихий коридор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