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Одиночество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пошла навестить знакомого. Я вошла в его дом, зашла в его комнату. Он сидел молча, опустив голову. Он выглядел грустным.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Ты грустишь? — спросила я. Он поднял голову, посмотрел мне в глаза и: — Нет, я одинок, — ответил он.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Самая большая боль — чувствовать себя одиноким, даже среди людей. Видеть одиночество человека рядом с тобой — это истинная чуткость.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Одиночество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