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Пост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Несколько молодых людей видят старика, сидящего в углу и едящего во время Рамадана. Они подходят к нему и в шутку спрашивают: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Ну же, дядя, вы едите, а не поститесь?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Старик: — Конечно, я пощусь, я просто пью воду и 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Молодые люди смеются: — Что это за пост?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Старик говорит: — Конечно, я пощусь. Я не лгу, не смотрю ни на кого с презрением, ни над кем не смеюсь, не расточаюсь, никого не оскорбляю, не сплетничаю, не завидую чужому имуществу. Из-за одной болезни я не могу заставить себя поститься, просто потому что у меня болит живот. — Затем он поворачивается к молодым людям и спрашивает: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 вы, поститесь?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Молодые люди смущенно опускают головы: — Нет, мы не постимся, мы просто не едим.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Если человек воздерживается от еды, но не воздерживается от лжи, клеветы, оскорблений и злых дел, он не в полной мере познает духовный дух поста.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