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Garden and gardener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teacher addresses his students: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Imagine that a gardener is taking care of the garden. Did you imagine it?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We did, — the students answer.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teacher says in a serious voice: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Remember what I am going to say now: it is not true to say that the garden grew thanks to the gardener, but it is also not true to say that the garden grew by itself.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It is neither true to deny the hard work of others nor to belittle one's own. A person grows neither entirely by himself nor entirely thanks to someone else.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Garden and gardener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