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Дервиштин кийим-кечеси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Дервиштен сурашты: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Кийим-кечең эмнеге мынчалык тыкан эмес?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Дервиш жооп берди: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Дайыма ички дүйнөмдү оңдоо менен алек болгондуктан, сырткы көрүнүшүмдү түзөөгө убактым жетпейт.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Ички дүйнөсүн көрктөндүргөн адам сырткы кемчиликти өлчөм кылбайт. Анткени адамды кийими эмес, жүрөгүнүн тазалыгы менен рухунун жарыгы сулуу кылат.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Dərvişin üst-başı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