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Ааламдын жарыгы</w:t>
      </w:r>
    </w:p>
    <w:p>
      <w:pPr>
        <w:jc w:val="left"/>
      </w:pPr>
      <w:r>
        <w:rPr>
          <w:rFonts w:ascii="Arial" w:hAnsi="Arial" w:eastAsia="Arial"/>
          <w:i w:val="0"/>
          <w:color w:val="000000"/>
          <w:sz w:val="22"/>
        </w:rPr>
        <w:t>Британиялык сүрөтчү Уильям Холман Ханттын «Ааламдын жарыгы» аттуу чыгармасы Лондондогу Королдук академияда көргөзмөгө коюлат. Сүрөттө түн ичинде бир колуна чырак кармап, эшиктин алдында турган ойчул кейиптеги адам тартылган. Ал экинчи колу менен эшикти каккылап, ачылат деген үмүт менен күтүп турат.</w:t>
      </w:r>
    </w:p>
    <w:p>
      <w:pPr>
        <w:jc w:val="left"/>
      </w:pPr>
      <w:r>
        <w:rPr>
          <w:rFonts w:ascii="Arial" w:hAnsi="Arial" w:eastAsia="Arial"/>
          <w:i w:val="0"/>
          <w:color w:val="000000"/>
          <w:sz w:val="22"/>
        </w:rPr>
        <w:t>Сүрөттү изилдеген бир искусство таануучу Хантка кайрылып: «Сүрөт сонун экен, бирок маанисин түшүнө албай жатам. Бул адам каккылаган эшик эч качан ачылбайбы? Балким, эшиктин туткасын тартууну унутуп калгансыз?» — деп сурайт.</w:t>
      </w:r>
    </w:p>
    <w:p>
      <w:pPr>
        <w:jc w:val="left"/>
      </w:pPr>
      <w:r>
        <w:rPr>
          <w:rFonts w:ascii="Arial" w:hAnsi="Arial" w:eastAsia="Arial"/>
          <w:i w:val="0"/>
          <w:color w:val="000000"/>
          <w:sz w:val="22"/>
        </w:rPr>
        <w:t>Хант жылмайып жооп берет: «Бул кадимки эшик эмес. Ал адамдын жүрөгүн туюнтат. Эшик ичтен гана ачылгандыктан, сыртында туткасы жок. Ал эшик сизге ичтен ачылмайынча, кире албайсыз».</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Жүрөктүн эшиги ичтен гана ачылат. Сүйүү менен жакшылык күчкө салып кирбейт — аларды ичкери өзүң киргизишиң керек.</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Kainat işığı</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